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2319" w14:textId="1599BEAB" w:rsidR="003036D8" w:rsidRPr="003036D8" w:rsidRDefault="00870BA9" w:rsidP="003036D8">
      <w:pPr>
        <w:jc w:val="center"/>
        <w:rPr>
          <w:rFonts w:ascii="Calibri" w:hAnsi="Calibri"/>
          <w:szCs w:val="20"/>
        </w:rPr>
      </w:pPr>
      <w:r>
        <w:rPr>
          <w:rFonts w:ascii="Baltica" w:hAnsi="Baltic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39E1EE" wp14:editId="0D3B55E0">
                <wp:simplePos x="0" y="0"/>
                <wp:positionH relativeFrom="margin">
                  <wp:align>left</wp:align>
                </wp:positionH>
                <wp:positionV relativeFrom="paragraph">
                  <wp:posOffset>-151140</wp:posOffset>
                </wp:positionV>
                <wp:extent cx="2796099" cy="1095768"/>
                <wp:effectExtent l="0" t="0" r="2349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099" cy="10957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06AC" w14:textId="77777777" w:rsidR="00870BA9" w:rsidRDefault="00870BA9" w:rsidP="003059D7">
                            <w:pPr>
                              <w:pStyle w:val="4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06133D21" w14:textId="77777777" w:rsidR="00870BA9" w:rsidRDefault="00870BA9" w:rsidP="003059D7">
                            <w:pPr>
                              <w:pStyle w:val="4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159840B2" w14:textId="73C5CB40" w:rsidR="003036D8" w:rsidRPr="00741189" w:rsidRDefault="003036D8" w:rsidP="003059D7">
                            <w:pPr>
                              <w:pStyle w:val="4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14:paraId="0CF6BAAB" w14:textId="77777777" w:rsidR="003036D8" w:rsidRPr="00741189" w:rsidRDefault="003036D8" w:rsidP="003059D7">
                            <w:pPr>
                              <w:pStyle w:val="5"/>
                              <w:spacing w:before="0" w:after="0"/>
                              <w:ind w:left="426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rFonts w:ascii="Times New Roman" w:hAnsi="Times New Roman"/>
                                <w:i w:val="0"/>
                                <w:sz w:val="36"/>
                                <w:szCs w:val="36"/>
                              </w:rPr>
                              <w:t>Республики Ингушетия</w:t>
                            </w:r>
                          </w:p>
                          <w:p w14:paraId="7063E8F7" w14:textId="77777777" w:rsidR="003036D8" w:rsidRPr="00260034" w:rsidRDefault="003036D8" w:rsidP="00303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E1EE" id="Rectangle 2" o:spid="_x0000_s1026" style="position:absolute;left:0;text-align:left;margin-left:0;margin-top:-11.9pt;width:220.15pt;height:8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" o:allowincell="f" strokecolor="white" strokeweight="1pt">
                <v:textbox inset="1pt,1pt,1pt,1pt">
                  <w:txbxContent>
                    <w:p w14:paraId="290D06AC" w14:textId="77777777" w:rsidR="00870BA9" w:rsidRDefault="00870BA9" w:rsidP="003059D7">
                      <w:pPr>
                        <w:pStyle w:val="4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06133D21" w14:textId="77777777" w:rsidR="00870BA9" w:rsidRDefault="00870BA9" w:rsidP="003059D7">
                      <w:pPr>
                        <w:pStyle w:val="4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</w:p>
                    <w:p w14:paraId="159840B2" w14:textId="73C5CB40" w:rsidR="003036D8" w:rsidRPr="00741189" w:rsidRDefault="003036D8" w:rsidP="003059D7">
                      <w:pPr>
                        <w:pStyle w:val="4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sz w:val="36"/>
                          <w:szCs w:val="36"/>
                        </w:rPr>
                        <w:t>Правительство</w:t>
                      </w:r>
                    </w:p>
                    <w:p w14:paraId="0CF6BAAB" w14:textId="77777777" w:rsidR="003036D8" w:rsidRPr="00741189" w:rsidRDefault="003036D8" w:rsidP="003059D7">
                      <w:pPr>
                        <w:pStyle w:val="5"/>
                        <w:spacing w:before="0" w:after="0"/>
                        <w:ind w:left="426"/>
                        <w:jc w:val="center"/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</w:pPr>
                      <w:r w:rsidRPr="00741189">
                        <w:rPr>
                          <w:rFonts w:ascii="Times New Roman" w:hAnsi="Times New Roman"/>
                          <w:i w:val="0"/>
                          <w:sz w:val="36"/>
                          <w:szCs w:val="36"/>
                        </w:rPr>
                        <w:t>Республики Ингушетия</w:t>
                      </w:r>
                    </w:p>
                    <w:p w14:paraId="7063E8F7" w14:textId="77777777" w:rsidR="003036D8" w:rsidRPr="00260034" w:rsidRDefault="003036D8" w:rsidP="003036D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3C6">
        <w:rPr>
          <w:rFonts w:ascii="Baltica" w:hAnsi="Baltic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C9BC29" wp14:editId="741AA50E">
                <wp:simplePos x="0" y="0"/>
                <wp:positionH relativeFrom="column">
                  <wp:posOffset>3740150</wp:posOffset>
                </wp:positionH>
                <wp:positionV relativeFrom="paragraph">
                  <wp:posOffset>-80645</wp:posOffset>
                </wp:positionV>
                <wp:extent cx="2552700" cy="9150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0BE9C" w14:textId="77777777" w:rsidR="003036D8" w:rsidRDefault="003036D8" w:rsidP="003036D8"/>
                          <w:p w14:paraId="1D2D22C4" w14:textId="77777777" w:rsidR="003036D8" w:rsidRDefault="003036D8" w:rsidP="003036D8"/>
                          <w:p w14:paraId="679B869B" w14:textId="77777777" w:rsidR="003036D8" w:rsidRPr="00AC0454" w:rsidRDefault="003036D8" w:rsidP="003059D7">
                            <w:pPr>
                              <w:ind w:left="42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Г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>алг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I</w:t>
                            </w:r>
                            <w:r w:rsidRPr="0074118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ай </w:t>
                            </w:r>
                            <w:r w:rsidRPr="00AC0454">
                              <w:rPr>
                                <w:b/>
                                <w:sz w:val="36"/>
                                <w:szCs w:val="36"/>
                              </w:rPr>
                              <w:t>Республика</w:t>
                            </w:r>
                            <w:r w:rsidRPr="003036D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C0454">
                              <w:rPr>
                                <w:b/>
                                <w:sz w:val="36"/>
                                <w:szCs w:val="36"/>
                              </w:rPr>
                              <w:t>Правительство</w:t>
                            </w:r>
                          </w:p>
                          <w:p w14:paraId="5487CB23" w14:textId="77777777" w:rsidR="003036D8" w:rsidRPr="00260034" w:rsidRDefault="003036D8" w:rsidP="00303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9BC29" id="Rectangle 3" o:spid="_x0000_s1026" style="position:absolute;left:0;text-align:left;margin-left:294.5pt;margin-top:-6.35pt;width:201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" o:allowincell="f" strokecolor="white" strokeweight="1pt">
                <v:textbox inset="1pt,1pt,1pt,1pt">
                  <w:txbxContent>
                    <w:p w14:paraId="02D0BE9C" w14:textId="77777777" w:rsidR="003036D8" w:rsidRDefault="003036D8" w:rsidP="003036D8"/>
                    <w:p w14:paraId="1D2D22C4" w14:textId="77777777" w:rsidR="003036D8" w:rsidRDefault="003036D8" w:rsidP="003036D8"/>
                    <w:p w14:paraId="679B869B" w14:textId="77777777" w:rsidR="003036D8" w:rsidRPr="00AC0454" w:rsidRDefault="003036D8" w:rsidP="003059D7">
                      <w:pPr>
                        <w:ind w:left="42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189">
                        <w:rPr>
                          <w:b/>
                          <w:sz w:val="36"/>
                          <w:szCs w:val="36"/>
                        </w:rPr>
                        <w:t>Г</w:t>
                      </w:r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741189">
                        <w:rPr>
                          <w:b/>
                          <w:sz w:val="36"/>
                          <w:szCs w:val="36"/>
                        </w:rPr>
                        <w:t>алг</w:t>
                      </w:r>
                      <w:r w:rsidRPr="00741189">
                        <w:rPr>
                          <w:b/>
                          <w:sz w:val="36"/>
                          <w:szCs w:val="36"/>
                          <w:lang w:val="en-US"/>
                        </w:rPr>
                        <w:t>I</w:t>
                      </w:r>
                      <w:r w:rsidRPr="00741189">
                        <w:rPr>
                          <w:b/>
                          <w:sz w:val="36"/>
                          <w:szCs w:val="36"/>
                        </w:rPr>
                        <w:t xml:space="preserve">ай </w:t>
                      </w:r>
                      <w:r w:rsidRPr="00AC0454">
                        <w:rPr>
                          <w:b/>
                          <w:sz w:val="36"/>
                          <w:szCs w:val="36"/>
                        </w:rPr>
                        <w:t>Республика</w:t>
                      </w:r>
                      <w:r w:rsidRPr="003036D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AC0454">
                        <w:rPr>
                          <w:b/>
                          <w:sz w:val="36"/>
                          <w:szCs w:val="36"/>
                        </w:rPr>
                        <w:t>Правительство</w:t>
                      </w:r>
                    </w:p>
                    <w:p w14:paraId="5487CB23" w14:textId="77777777" w:rsidR="003036D8" w:rsidRPr="00260034" w:rsidRDefault="003036D8" w:rsidP="00303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453C6">
        <w:rPr>
          <w:rFonts w:ascii="Journal" w:hAnsi="Journal"/>
          <w:b/>
          <w:noProof/>
          <w:spacing w:val="60"/>
          <w:sz w:val="46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42486" wp14:editId="28E89FF6">
                <wp:simplePos x="0" y="0"/>
                <wp:positionH relativeFrom="column">
                  <wp:posOffset>2764155</wp:posOffset>
                </wp:positionH>
                <wp:positionV relativeFrom="paragraph">
                  <wp:posOffset>-12065</wp:posOffset>
                </wp:positionV>
                <wp:extent cx="1002665" cy="89154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DAD97" w14:textId="77777777" w:rsidR="003036D8" w:rsidRDefault="003036D8" w:rsidP="003059D7">
                            <w:pPr>
                              <w:ind w:right="-11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83896" wp14:editId="036F951C">
                                  <wp:extent cx="800100" cy="800100"/>
                                  <wp:effectExtent l="19050" t="0" r="0" b="0"/>
                                  <wp:docPr id="19" name="Рисунок 19" descr="g517_ingushet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517_ingushet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424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217.65pt;margin-top:-.95pt;width:78.95pt;height:7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" stroked="f">
                <v:textbox style="mso-fit-shape-to-text:t">
                  <w:txbxContent>
                    <w:p w14:paraId="381DAD97" w14:textId="77777777" w:rsidR="003036D8" w:rsidRDefault="003036D8" w:rsidP="003059D7">
                      <w:pPr>
                        <w:ind w:right="-11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83896" wp14:editId="036F951C">
                            <wp:extent cx="800100" cy="800100"/>
                            <wp:effectExtent l="19050" t="0" r="0" b="0"/>
                            <wp:docPr id="19" name="Рисунок 19" descr="g517_ingushet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517_ingushet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D86905" w14:textId="77777777" w:rsidR="003036D8" w:rsidRPr="003036D8" w:rsidRDefault="003036D8" w:rsidP="003036D8">
      <w:pPr>
        <w:jc w:val="center"/>
        <w:rPr>
          <w:rFonts w:ascii="Calibri" w:hAnsi="Calibri"/>
          <w:szCs w:val="20"/>
        </w:rPr>
      </w:pPr>
    </w:p>
    <w:p w14:paraId="5D41D715" w14:textId="77777777" w:rsidR="003036D8" w:rsidRPr="003036D8" w:rsidRDefault="003036D8" w:rsidP="003036D8">
      <w:pPr>
        <w:jc w:val="center"/>
        <w:rPr>
          <w:rFonts w:ascii="Calibri" w:hAnsi="Calibri"/>
          <w:szCs w:val="20"/>
        </w:rPr>
      </w:pPr>
    </w:p>
    <w:p w14:paraId="41E51A8B" w14:textId="77777777" w:rsidR="003036D8" w:rsidRPr="003036D8" w:rsidRDefault="003036D8" w:rsidP="003036D8">
      <w:pPr>
        <w:jc w:val="center"/>
        <w:rPr>
          <w:rFonts w:ascii="Journal" w:hAnsi="Journal"/>
          <w:b/>
          <w:spacing w:val="60"/>
          <w:sz w:val="46"/>
          <w:szCs w:val="20"/>
        </w:rPr>
      </w:pPr>
      <w:r w:rsidRPr="003036D8">
        <w:rPr>
          <w:rFonts w:ascii="Journal" w:hAnsi="Journal"/>
          <w:b/>
          <w:spacing w:val="60"/>
          <w:sz w:val="46"/>
          <w:szCs w:val="20"/>
        </w:rPr>
        <w:tab/>
      </w:r>
    </w:p>
    <w:p w14:paraId="0D381F24" w14:textId="77777777" w:rsidR="003036D8" w:rsidRPr="003036D8" w:rsidRDefault="003036D8" w:rsidP="003036D8">
      <w:pPr>
        <w:keepNext/>
        <w:spacing w:before="240"/>
        <w:ind w:left="-567" w:right="-283"/>
        <w:jc w:val="center"/>
        <w:outlineLvl w:val="0"/>
        <w:rPr>
          <w:b/>
          <w:sz w:val="36"/>
          <w:szCs w:val="36"/>
        </w:rPr>
      </w:pPr>
      <w:r w:rsidRPr="003036D8">
        <w:rPr>
          <w:b/>
          <w:sz w:val="36"/>
          <w:szCs w:val="36"/>
        </w:rPr>
        <w:t>УПРАВЛЕНИЕ КУЛЬТУРНОГО НАСЛЕДИЯ</w:t>
      </w:r>
    </w:p>
    <w:p w14:paraId="3D0F56FC" w14:textId="77777777" w:rsidR="003036D8" w:rsidRPr="003036D8" w:rsidRDefault="003036D8" w:rsidP="003036D8">
      <w:pPr>
        <w:ind w:firstLine="709"/>
        <w:rPr>
          <w:color w:val="595959"/>
          <w:sz w:val="28"/>
          <w:szCs w:val="20"/>
        </w:rPr>
      </w:pP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  <w:r w:rsidRPr="003036D8">
        <w:rPr>
          <w:rFonts w:ascii="Courier New" w:hAnsi="Courier New"/>
          <w:color w:val="595959"/>
          <w:sz w:val="28"/>
          <w:szCs w:val="20"/>
        </w:rPr>
        <w:tab/>
      </w:r>
    </w:p>
    <w:p w14:paraId="1088D026" w14:textId="77777777" w:rsidR="003036D8" w:rsidRPr="003036D8" w:rsidRDefault="003036D8" w:rsidP="003036D8">
      <w:pPr>
        <w:ind w:firstLine="709"/>
        <w:jc w:val="both"/>
        <w:rPr>
          <w:b/>
          <w:i/>
          <w:sz w:val="28"/>
          <w:szCs w:val="20"/>
        </w:rPr>
      </w:pP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  <w:r w:rsidRPr="003036D8">
        <w:rPr>
          <w:sz w:val="28"/>
          <w:szCs w:val="20"/>
        </w:rPr>
        <w:tab/>
      </w:r>
    </w:p>
    <w:p w14:paraId="6BA60A09" w14:textId="5A68F16E" w:rsidR="003036D8" w:rsidRPr="003036D8" w:rsidRDefault="003036D8" w:rsidP="003036D8">
      <w:pPr>
        <w:spacing w:after="360"/>
        <w:jc w:val="center"/>
        <w:rPr>
          <w:sz w:val="28"/>
          <w:szCs w:val="28"/>
        </w:rPr>
      </w:pPr>
      <w:r w:rsidRPr="003036D8">
        <w:rPr>
          <w:b/>
          <w:sz w:val="44"/>
          <w:szCs w:val="44"/>
        </w:rPr>
        <w:t>ПРИКАЗ</w:t>
      </w:r>
    </w:p>
    <w:p w14:paraId="5BDBD901" w14:textId="6BE04FE9" w:rsidR="00686C55" w:rsidRDefault="003036D8" w:rsidP="00686C55">
      <w:pPr>
        <w:pStyle w:val="53"/>
        <w:spacing w:after="480"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86C55">
        <w:rPr>
          <w:rFonts w:ascii="Times New Roman" w:hAnsi="Times New Roman"/>
          <w:sz w:val="28"/>
          <w:szCs w:val="28"/>
        </w:rPr>
        <w:t>«</w:t>
      </w:r>
      <w:r w:rsidR="00941C11">
        <w:rPr>
          <w:rFonts w:ascii="Times New Roman" w:hAnsi="Times New Roman"/>
          <w:sz w:val="28"/>
          <w:szCs w:val="28"/>
        </w:rPr>
        <w:t>___</w:t>
      </w:r>
      <w:r w:rsidR="00686C55">
        <w:rPr>
          <w:rFonts w:ascii="Times New Roman" w:hAnsi="Times New Roman"/>
          <w:sz w:val="28"/>
          <w:szCs w:val="28"/>
        </w:rPr>
        <w:t xml:space="preserve">» </w:t>
      </w:r>
      <w:bookmarkStart w:id="0" w:name="_Hlk68273413"/>
      <w:r w:rsidR="00FB52D4">
        <w:rPr>
          <w:rFonts w:ascii="Times New Roman" w:hAnsi="Times New Roman"/>
          <w:sz w:val="28"/>
          <w:szCs w:val="28"/>
        </w:rPr>
        <w:t>______________</w:t>
      </w:r>
      <w:r w:rsidR="00686C55">
        <w:rPr>
          <w:rFonts w:ascii="Times New Roman" w:hAnsi="Times New Roman"/>
          <w:sz w:val="28"/>
          <w:szCs w:val="28"/>
        </w:rPr>
        <w:t xml:space="preserve"> </w:t>
      </w:r>
      <w:bookmarkEnd w:id="0"/>
      <w:r w:rsidR="00941C11">
        <w:rPr>
          <w:rFonts w:ascii="Times New Roman" w:hAnsi="Times New Roman"/>
          <w:sz w:val="28"/>
          <w:szCs w:val="28"/>
        </w:rPr>
        <w:t>_______</w:t>
      </w:r>
      <w:r w:rsidR="00686C55">
        <w:rPr>
          <w:rFonts w:ascii="Times New Roman" w:hAnsi="Times New Roman"/>
          <w:sz w:val="28"/>
          <w:szCs w:val="28"/>
        </w:rPr>
        <w:t xml:space="preserve"> г. № </w:t>
      </w:r>
      <w:r w:rsidR="00941C11">
        <w:rPr>
          <w:rFonts w:ascii="Times New Roman" w:hAnsi="Times New Roman"/>
          <w:sz w:val="28"/>
          <w:szCs w:val="28"/>
        </w:rPr>
        <w:t>__</w:t>
      </w:r>
    </w:p>
    <w:p w14:paraId="1C20DE32" w14:textId="77777777" w:rsidR="00C80C94" w:rsidRDefault="00C80C94" w:rsidP="00C80C94">
      <w:pPr>
        <w:pStyle w:val="53"/>
        <w:spacing w:after="480" w:line="240" w:lineRule="auto"/>
        <w:ind w:firstLine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г. Магас</w:t>
      </w:r>
    </w:p>
    <w:p w14:paraId="54F4B8B9" w14:textId="2BB27E73" w:rsidR="003C35AB" w:rsidRPr="00FB52D4" w:rsidRDefault="003C35AB" w:rsidP="003059D7">
      <w:pPr>
        <w:pStyle w:val="1"/>
        <w:ind w:left="284"/>
        <w:jc w:val="center"/>
        <w:rPr>
          <w:rFonts w:ascii="Times New Roman" w:hAnsi="Times New Roman"/>
          <w:b w:val="0"/>
          <w:bCs w:val="0"/>
          <w:color w:val="auto"/>
        </w:rPr>
      </w:pPr>
      <w:r w:rsidRPr="003064A9">
        <w:rPr>
          <w:rStyle w:val="afa"/>
          <w:rFonts w:ascii="Times New Roman" w:hAnsi="Times New Roman"/>
          <w:color w:val="auto"/>
        </w:rPr>
        <w:t xml:space="preserve">Об утверждении 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>Программ</w:t>
      </w:r>
      <w:r w:rsidR="00FB52D4">
        <w:rPr>
          <w:rFonts w:ascii="Times New Roman" w:hAnsi="Times New Roman"/>
          <w:b w:val="0"/>
          <w:bCs w:val="0"/>
          <w:color w:val="auto"/>
        </w:rPr>
        <w:t>ы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 xml:space="preserve"> профилактики рисков причинения вреда (ущерба) охраняемым законом ценностям при осуществлении </w:t>
      </w:r>
      <w:r w:rsidR="0048797C">
        <w:rPr>
          <w:rFonts w:ascii="Times New Roman" w:hAnsi="Times New Roman"/>
          <w:b w:val="0"/>
          <w:bCs w:val="0"/>
          <w:color w:val="auto"/>
        </w:rPr>
        <w:t>федерального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 xml:space="preserve">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48797C">
        <w:rPr>
          <w:rFonts w:ascii="Times New Roman" w:hAnsi="Times New Roman"/>
          <w:b w:val="0"/>
          <w:bCs w:val="0"/>
          <w:color w:val="auto"/>
        </w:rPr>
        <w:t xml:space="preserve"> (за исключением </w:t>
      </w:r>
      <w:r w:rsidR="0048797C" w:rsidRPr="0048797C">
        <w:rPr>
          <w:rFonts w:ascii="Times New Roman" w:hAnsi="Times New Roman"/>
          <w:b w:val="0"/>
          <w:bCs w:val="0"/>
          <w:color w:val="auto"/>
        </w:rPr>
        <w:t>отдельных объектов культурного наследия федерального значения, перечень которых устанавливается Правительством Российской Федерации</w:t>
      </w:r>
      <w:r w:rsidR="0048797C" w:rsidRPr="0048797C">
        <w:rPr>
          <w:rFonts w:ascii="Times New Roman" w:hAnsi="Times New Roman"/>
          <w:b w:val="0"/>
          <w:bCs w:val="0"/>
          <w:color w:val="auto"/>
        </w:rPr>
        <w:t>)</w:t>
      </w:r>
      <w:r w:rsidR="00FB52D4" w:rsidRPr="00FB52D4">
        <w:rPr>
          <w:rFonts w:ascii="Times New Roman" w:hAnsi="Times New Roman"/>
          <w:b w:val="0"/>
          <w:bCs w:val="0"/>
          <w:color w:val="auto"/>
        </w:rPr>
        <w:t xml:space="preserve"> на территории Республики Ингушетия на 2022 год</w:t>
      </w:r>
    </w:p>
    <w:p w14:paraId="4B5F6C06" w14:textId="77777777" w:rsidR="003C35AB" w:rsidRPr="00870BA9" w:rsidRDefault="003C35AB" w:rsidP="003059D7">
      <w:pPr>
        <w:ind w:left="284"/>
        <w:rPr>
          <w:sz w:val="14"/>
          <w:szCs w:val="14"/>
        </w:rPr>
      </w:pPr>
    </w:p>
    <w:p w14:paraId="13CF936C" w14:textId="4B23779D" w:rsidR="00FB52D4" w:rsidRPr="000D36FE" w:rsidRDefault="00FB52D4" w:rsidP="003059D7">
      <w:pPr>
        <w:ind w:left="284" w:firstLine="709"/>
        <w:jc w:val="both"/>
        <w:rPr>
          <w:sz w:val="28"/>
          <w:szCs w:val="28"/>
        </w:rPr>
      </w:pPr>
      <w:r w:rsidRPr="00D879E5">
        <w:rPr>
          <w:sz w:val="28"/>
          <w:szCs w:val="28"/>
        </w:rPr>
        <w:t>В соответствии с частью 2 статьи 44 Федерального закона</w:t>
      </w:r>
      <w:r w:rsidRPr="002E4A28">
        <w:t xml:space="preserve"> </w:t>
      </w:r>
      <w:r w:rsidRPr="002E4A28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2020 года №</w:t>
      </w:r>
      <w:r w:rsidRPr="002E4A28">
        <w:rPr>
          <w:sz w:val="28"/>
          <w:szCs w:val="28"/>
        </w:rPr>
        <w:t xml:space="preserve"> 248-ФЗ</w:t>
      </w:r>
      <w:r w:rsidRPr="00D879E5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sz w:val="28"/>
          <w:szCs w:val="28"/>
        </w:rPr>
        <w:t>оссийской Федерации</w:t>
      </w:r>
      <w:r w:rsidRPr="00D879E5">
        <w:rPr>
          <w:sz w:val="28"/>
          <w:szCs w:val="28"/>
        </w:rPr>
        <w:t xml:space="preserve"> от 25</w:t>
      </w:r>
      <w:r>
        <w:rPr>
          <w:sz w:val="28"/>
          <w:szCs w:val="28"/>
        </w:rPr>
        <w:t xml:space="preserve"> июня </w:t>
      </w:r>
      <w:r w:rsidRPr="00D879E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D879E5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приказываю:</w:t>
      </w:r>
    </w:p>
    <w:p w14:paraId="01443135" w14:textId="48BC62F8" w:rsidR="00FB52D4" w:rsidRDefault="00FB52D4" w:rsidP="003059D7">
      <w:pPr>
        <w:ind w:left="284" w:firstLine="709"/>
        <w:jc w:val="both"/>
        <w:rPr>
          <w:sz w:val="28"/>
          <w:szCs w:val="28"/>
        </w:rPr>
      </w:pPr>
      <w:r w:rsidRPr="000D36FE">
        <w:rPr>
          <w:sz w:val="28"/>
          <w:szCs w:val="28"/>
        </w:rPr>
        <w:t>1.</w:t>
      </w:r>
      <w:r w:rsidRPr="00F67633">
        <w:rPr>
          <w:sz w:val="28"/>
          <w:szCs w:val="28"/>
        </w:rPr>
        <w:t xml:space="preserve"> </w:t>
      </w:r>
      <w:bookmarkStart w:id="1" w:name="_Hlk83913936"/>
      <w:r w:rsidRPr="00B65F4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прилагаемую</w:t>
      </w:r>
      <w:r w:rsidRPr="00B65F4E">
        <w:rPr>
          <w:sz w:val="28"/>
          <w:szCs w:val="28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="0048797C" w:rsidRPr="0048797C">
        <w:rPr>
          <w:sz w:val="28"/>
          <w:szCs w:val="28"/>
        </w:rPr>
        <w:t xml:space="preserve"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 </w:t>
      </w:r>
      <w:r>
        <w:rPr>
          <w:sz w:val="28"/>
          <w:szCs w:val="28"/>
        </w:rPr>
        <w:t>на территории Республики Ингушетия</w:t>
      </w:r>
      <w:r w:rsidRPr="00B65F4E">
        <w:rPr>
          <w:sz w:val="28"/>
          <w:szCs w:val="28"/>
        </w:rPr>
        <w:t xml:space="preserve"> на 2022 год (далее - Программа профилактики). </w:t>
      </w:r>
    </w:p>
    <w:bookmarkEnd w:id="1"/>
    <w:p w14:paraId="30208164" w14:textId="0155CC85" w:rsidR="00FB52D4" w:rsidRDefault="00FB52D4" w:rsidP="003059D7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162">
        <w:rPr>
          <w:sz w:val="28"/>
          <w:szCs w:val="28"/>
        </w:rPr>
        <w:t xml:space="preserve">Опубликовать настоящий приказ на официальном сайте </w:t>
      </w:r>
      <w:r>
        <w:rPr>
          <w:sz w:val="28"/>
          <w:szCs w:val="28"/>
        </w:rPr>
        <w:t>Правительства Республики Ингушетия</w:t>
      </w:r>
      <w:r w:rsidRPr="007A2162">
        <w:rPr>
          <w:sz w:val="28"/>
          <w:szCs w:val="28"/>
        </w:rPr>
        <w:t xml:space="preserve">. </w:t>
      </w:r>
    </w:p>
    <w:p w14:paraId="5F7BA58A" w14:textId="77777777" w:rsidR="003C35AB" w:rsidRPr="00870BA9" w:rsidRDefault="003C35AB" w:rsidP="003059D7">
      <w:pPr>
        <w:ind w:left="284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4"/>
        <w:gridCol w:w="3403"/>
      </w:tblGrid>
      <w:tr w:rsidR="003C35AB" w:rsidRPr="00264D9F" w14:paraId="430F41BC" w14:textId="77777777" w:rsidTr="00870BA9"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73A1F511" w14:textId="77777777" w:rsidR="003C35AB" w:rsidRDefault="003C35AB" w:rsidP="003059D7">
            <w:pPr>
              <w:pStyle w:val="53"/>
              <w:spacing w:line="276" w:lineRule="auto"/>
              <w:ind w:left="284" w:firstLine="3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Руководитель</w:t>
            </w:r>
          </w:p>
          <w:p w14:paraId="27438B82" w14:textId="77777777" w:rsidR="003C35AB" w:rsidRDefault="003C35AB" w:rsidP="003059D7">
            <w:pPr>
              <w:pStyle w:val="53"/>
              <w:spacing w:line="276" w:lineRule="auto"/>
              <w:ind w:left="284" w:firstLine="3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Управления культурного наследия</w:t>
            </w:r>
          </w:p>
          <w:p w14:paraId="4F0A3AB4" w14:textId="654BB74B" w:rsidR="003C35AB" w:rsidRPr="00264D9F" w:rsidRDefault="003C35AB" w:rsidP="003059D7">
            <w:pPr>
              <w:ind w:left="284" w:firstLine="32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Правительства Республики Ингушетия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124DF20A" w14:textId="77777777" w:rsidR="003C35AB" w:rsidRDefault="003C35AB" w:rsidP="003059D7">
            <w:pPr>
              <w:ind w:left="284"/>
              <w:rPr>
                <w:sz w:val="28"/>
                <w:szCs w:val="28"/>
              </w:rPr>
            </w:pPr>
          </w:p>
          <w:p w14:paraId="059F9637" w14:textId="77777777" w:rsidR="003C35AB" w:rsidRDefault="003C35AB" w:rsidP="003059D7">
            <w:pPr>
              <w:ind w:left="284"/>
              <w:rPr>
                <w:sz w:val="28"/>
                <w:szCs w:val="28"/>
              </w:rPr>
            </w:pPr>
          </w:p>
          <w:p w14:paraId="567AE0CF" w14:textId="534B2A38" w:rsidR="003C35AB" w:rsidRPr="00264D9F" w:rsidRDefault="003C35AB" w:rsidP="003059D7">
            <w:pPr>
              <w:ind w:left="284"/>
              <w:jc w:val="right"/>
              <w:rPr>
                <w:sz w:val="28"/>
                <w:szCs w:val="28"/>
              </w:rPr>
            </w:pPr>
            <w:r w:rsidRPr="00264D9F">
              <w:rPr>
                <w:sz w:val="28"/>
                <w:szCs w:val="28"/>
              </w:rPr>
              <w:t>М. М. Дзарахов</w:t>
            </w:r>
          </w:p>
        </w:tc>
      </w:tr>
    </w:tbl>
    <w:p w14:paraId="3B29D024" w14:textId="77777777" w:rsidR="00FB52D4" w:rsidRPr="00495E04" w:rsidRDefault="003C35AB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 w:rsidRPr="00264D9F">
        <w:rPr>
          <w:sz w:val="28"/>
          <w:szCs w:val="28"/>
        </w:rPr>
        <w:br w:type="page"/>
      </w:r>
      <w:r w:rsidR="00FB52D4">
        <w:rPr>
          <w:sz w:val="28"/>
          <w:szCs w:val="28"/>
        </w:rPr>
        <w:lastRenderedPageBreak/>
        <w:t>Утверждена</w:t>
      </w:r>
    </w:p>
    <w:p w14:paraId="4E22C819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 w:rsidRPr="00495E04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95E0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</w:p>
    <w:p w14:paraId="27634AD0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культурного наследия </w:t>
      </w:r>
    </w:p>
    <w:p w14:paraId="2739DE56" w14:textId="77777777" w:rsidR="00FB52D4" w:rsidRDefault="00FB52D4" w:rsidP="003059D7">
      <w:pPr>
        <w:tabs>
          <w:tab w:val="left" w:pos="2085"/>
          <w:tab w:val="right" w:pos="14570"/>
        </w:tabs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Правительства Республики Ингушетия</w:t>
      </w:r>
    </w:p>
    <w:p w14:paraId="72135BBC" w14:textId="77777777" w:rsidR="00FB52D4" w:rsidRPr="00495E04" w:rsidRDefault="00FB52D4" w:rsidP="003059D7">
      <w:pPr>
        <w:ind w:left="567"/>
        <w:jc w:val="right"/>
        <w:rPr>
          <w:sz w:val="28"/>
          <w:szCs w:val="28"/>
        </w:rPr>
      </w:pPr>
      <w:r w:rsidRPr="00495E04">
        <w:rPr>
          <w:sz w:val="28"/>
          <w:szCs w:val="28"/>
        </w:rPr>
        <w:t>от _______________ № ___________</w:t>
      </w:r>
    </w:p>
    <w:p w14:paraId="6BB33AF9" w14:textId="77777777" w:rsidR="00FB52D4" w:rsidRPr="00495E04" w:rsidRDefault="00FB52D4" w:rsidP="003059D7">
      <w:pPr>
        <w:ind w:left="567"/>
        <w:rPr>
          <w:sz w:val="28"/>
          <w:szCs w:val="28"/>
        </w:rPr>
      </w:pPr>
    </w:p>
    <w:p w14:paraId="55EA5013" w14:textId="77777777" w:rsidR="00FB52D4" w:rsidRPr="00495E04" w:rsidRDefault="00FB52D4" w:rsidP="003059D7">
      <w:pPr>
        <w:ind w:left="567"/>
        <w:rPr>
          <w:sz w:val="28"/>
          <w:szCs w:val="28"/>
        </w:rPr>
      </w:pPr>
    </w:p>
    <w:p w14:paraId="190EDF38" w14:textId="77777777" w:rsidR="00FB52D4" w:rsidRPr="00495E04" w:rsidRDefault="00FB52D4" w:rsidP="003059D7">
      <w:pPr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Программа </w:t>
      </w:r>
    </w:p>
    <w:p w14:paraId="1A78E882" w14:textId="276B71BC" w:rsidR="00FB52D4" w:rsidRPr="00495E04" w:rsidRDefault="00FB52D4" w:rsidP="003059D7">
      <w:pPr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48797C" w:rsidRPr="0048797C">
        <w:rPr>
          <w:sz w:val="28"/>
          <w:szCs w:val="28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</w:t>
      </w:r>
      <w:r w:rsidR="0048797C">
        <w:rPr>
          <w:sz w:val="28"/>
          <w:szCs w:val="28"/>
        </w:rPr>
        <w:t xml:space="preserve"> </w:t>
      </w:r>
      <w:r w:rsidRPr="00495E04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Республики Ингушетия</w:t>
      </w:r>
      <w:r w:rsidRPr="00495E04">
        <w:rPr>
          <w:bCs/>
          <w:sz w:val="28"/>
          <w:szCs w:val="28"/>
        </w:rPr>
        <w:t xml:space="preserve"> на 2022 год</w:t>
      </w:r>
    </w:p>
    <w:p w14:paraId="2B7C865D" w14:textId="77777777" w:rsidR="00FB52D4" w:rsidRPr="00495E04" w:rsidRDefault="00FB52D4" w:rsidP="003059D7">
      <w:pPr>
        <w:ind w:left="567"/>
        <w:contextualSpacing/>
        <w:jc w:val="both"/>
        <w:rPr>
          <w:sz w:val="28"/>
          <w:szCs w:val="28"/>
        </w:rPr>
      </w:pPr>
    </w:p>
    <w:p w14:paraId="633B6E08" w14:textId="77777777" w:rsidR="00FB52D4" w:rsidRPr="00495E04" w:rsidRDefault="00FB52D4" w:rsidP="003059D7">
      <w:pPr>
        <w:shd w:val="clear" w:color="auto" w:fill="FFFFFF"/>
        <w:spacing w:before="360" w:after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79F91759" w14:textId="77777777" w:rsidR="00FB52D4" w:rsidRPr="00495E04" w:rsidRDefault="00FB52D4" w:rsidP="003059D7">
      <w:pPr>
        <w:ind w:left="567"/>
        <w:contextualSpacing/>
        <w:jc w:val="both"/>
        <w:rPr>
          <w:sz w:val="28"/>
          <w:szCs w:val="28"/>
        </w:rPr>
      </w:pPr>
    </w:p>
    <w:p w14:paraId="6401A77E" w14:textId="639F3CD3" w:rsidR="00FB52D4" w:rsidRPr="00406956" w:rsidRDefault="00FB52D4" w:rsidP="003059D7">
      <w:pPr>
        <w:ind w:left="567" w:firstLine="709"/>
        <w:jc w:val="both"/>
        <w:rPr>
          <w:sz w:val="28"/>
          <w:szCs w:val="28"/>
        </w:rPr>
      </w:pPr>
      <w:r w:rsidRPr="00495E04">
        <w:rPr>
          <w:rFonts w:eastAsia="Calibri"/>
          <w:sz w:val="28"/>
          <w:szCs w:val="22"/>
          <w:lang w:eastAsia="en-US"/>
        </w:rPr>
        <w:t>В соответствии с</w:t>
      </w:r>
      <w:r w:rsidR="00CE35D7">
        <w:rPr>
          <w:rFonts w:eastAsia="Calibri"/>
          <w:sz w:val="28"/>
          <w:szCs w:val="22"/>
          <w:lang w:eastAsia="en-US"/>
        </w:rPr>
        <w:t xml:space="preserve"> подп. 3</w:t>
      </w:r>
      <w:r w:rsidRPr="00495E04">
        <w:rPr>
          <w:rFonts w:eastAsia="Calibri"/>
          <w:sz w:val="28"/>
          <w:szCs w:val="22"/>
          <w:lang w:eastAsia="en-US"/>
        </w:rPr>
        <w:t xml:space="preserve"> п. 1 ст. 9.</w:t>
      </w:r>
      <w:r w:rsidR="00CE35D7">
        <w:rPr>
          <w:rFonts w:eastAsia="Calibri"/>
          <w:sz w:val="28"/>
          <w:szCs w:val="22"/>
          <w:lang w:eastAsia="en-US"/>
        </w:rPr>
        <w:t>1</w:t>
      </w:r>
      <w:r w:rsidRPr="00495E04">
        <w:rPr>
          <w:rFonts w:eastAsia="Calibri"/>
          <w:sz w:val="28"/>
          <w:szCs w:val="22"/>
          <w:lang w:eastAsia="en-US"/>
        </w:rPr>
        <w:t>, ст. 11, ч.</w:t>
      </w:r>
      <w:r w:rsidR="00CE35D7">
        <w:rPr>
          <w:rFonts w:eastAsia="Calibri"/>
          <w:sz w:val="28"/>
          <w:szCs w:val="22"/>
          <w:lang w:eastAsia="en-US"/>
        </w:rPr>
        <w:t xml:space="preserve"> </w:t>
      </w:r>
      <w:r w:rsidRPr="00495E04">
        <w:rPr>
          <w:rFonts w:eastAsia="Calibri"/>
          <w:sz w:val="28"/>
          <w:szCs w:val="22"/>
          <w:lang w:eastAsia="en-US"/>
        </w:rPr>
        <w:t>2 ст.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95E04">
        <w:rPr>
          <w:rFonts w:eastAsia="Calibri"/>
          <w:sz w:val="28"/>
          <w:szCs w:val="22"/>
          <w:lang w:eastAsia="en-US"/>
        </w:rPr>
        <w:t>33 Федерального закона «</w:t>
      </w:r>
      <w:r w:rsidRPr="00495E04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Pr="00E621D3">
        <w:rPr>
          <w:sz w:val="28"/>
          <w:szCs w:val="28"/>
        </w:rPr>
        <w:t>» (далее – Закон 73-ФЗ), Положением об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 xml:space="preserve">Ингушетия, утвержденным 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 Ингушетия от 31 марта 2016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Pr="00E621D3">
        <w:rPr>
          <w:sz w:val="28"/>
          <w:szCs w:val="28"/>
        </w:rPr>
        <w:t xml:space="preserve">47, </w:t>
      </w:r>
      <w:r w:rsidR="00406956" w:rsidRPr="00406956">
        <w:rPr>
          <w:sz w:val="28"/>
          <w:szCs w:val="28"/>
        </w:rPr>
        <w:t>Постановление Правительства Р</w:t>
      </w:r>
      <w:r w:rsidR="00406956">
        <w:rPr>
          <w:sz w:val="28"/>
          <w:szCs w:val="28"/>
        </w:rPr>
        <w:t>оссийской Федерации</w:t>
      </w:r>
      <w:r w:rsidR="00406956" w:rsidRPr="00406956">
        <w:rPr>
          <w:sz w:val="28"/>
          <w:szCs w:val="28"/>
        </w:rPr>
        <w:t xml:space="preserve"> от 30 июня 2021 г. </w:t>
      </w:r>
      <w:r w:rsidR="00406956">
        <w:rPr>
          <w:sz w:val="28"/>
          <w:szCs w:val="28"/>
        </w:rPr>
        <w:t>№</w:t>
      </w:r>
      <w:r w:rsidR="00406956" w:rsidRPr="00406956">
        <w:rPr>
          <w:sz w:val="28"/>
          <w:szCs w:val="28"/>
        </w:rPr>
        <w:t xml:space="preserve"> 1093 </w:t>
      </w:r>
      <w:r w:rsidR="00406956">
        <w:rPr>
          <w:sz w:val="28"/>
          <w:szCs w:val="28"/>
        </w:rPr>
        <w:t>«</w:t>
      </w:r>
      <w:r w:rsidR="00406956" w:rsidRPr="00406956">
        <w:rPr>
          <w:sz w:val="28"/>
          <w:szCs w:val="28"/>
        </w:rPr>
        <w:t>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406956">
        <w:rPr>
          <w:sz w:val="28"/>
          <w:szCs w:val="28"/>
        </w:rPr>
        <w:t>»</w:t>
      </w:r>
      <w:r w:rsidRPr="00E621D3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е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Ингушетия</w:t>
      </w:r>
      <w:r w:rsidRPr="00406956">
        <w:rPr>
          <w:sz w:val="28"/>
          <w:szCs w:val="28"/>
        </w:rPr>
        <w:t xml:space="preserve"> осуществляет </w:t>
      </w:r>
      <w:r w:rsidR="00406956" w:rsidRPr="0048797C">
        <w:rPr>
          <w:sz w:val="28"/>
          <w:szCs w:val="28"/>
        </w:rPr>
        <w:t>федеральн</w:t>
      </w:r>
      <w:r w:rsidR="00406956">
        <w:rPr>
          <w:sz w:val="28"/>
          <w:szCs w:val="28"/>
        </w:rPr>
        <w:t>ый</w:t>
      </w:r>
      <w:r w:rsidR="00406956" w:rsidRPr="0048797C">
        <w:rPr>
          <w:sz w:val="28"/>
          <w:szCs w:val="28"/>
        </w:rPr>
        <w:t xml:space="preserve"> государственн</w:t>
      </w:r>
      <w:r w:rsidR="00406956">
        <w:rPr>
          <w:sz w:val="28"/>
          <w:szCs w:val="28"/>
        </w:rPr>
        <w:t>ый</w:t>
      </w:r>
      <w:r w:rsidR="00406956" w:rsidRPr="0048797C">
        <w:rPr>
          <w:sz w:val="28"/>
          <w:szCs w:val="28"/>
        </w:rPr>
        <w:t xml:space="preserve"> контрол</w:t>
      </w:r>
      <w:r w:rsidR="00406956">
        <w:rPr>
          <w:sz w:val="28"/>
          <w:szCs w:val="28"/>
        </w:rPr>
        <w:t>ь</w:t>
      </w:r>
      <w:r w:rsidR="00406956" w:rsidRPr="0048797C">
        <w:rPr>
          <w:sz w:val="28"/>
          <w:szCs w:val="28"/>
        </w:rPr>
        <w:t xml:space="preserve"> (надзор) за состоянием, содержанием, сохранением, использованием, популяризацией и государственной охраной объектов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</w:t>
      </w:r>
      <w:r w:rsidRPr="00406956">
        <w:rPr>
          <w:sz w:val="28"/>
          <w:szCs w:val="28"/>
        </w:rPr>
        <w:t>на территории Республики Ингушетия.</w:t>
      </w:r>
    </w:p>
    <w:p w14:paraId="2E8377D9" w14:textId="326A6092" w:rsidR="00FB52D4" w:rsidRPr="00495E04" w:rsidRDefault="00FB52D4" w:rsidP="003059D7">
      <w:pPr>
        <w:ind w:left="567" w:firstLine="709"/>
        <w:jc w:val="both"/>
        <w:rPr>
          <w:sz w:val="28"/>
          <w:szCs w:val="28"/>
          <w:highlight w:val="yellow"/>
        </w:rPr>
      </w:pPr>
      <w:r w:rsidRPr="00495E04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406956" w:rsidRPr="0048797C">
        <w:rPr>
          <w:sz w:val="28"/>
          <w:szCs w:val="28"/>
        </w:rPr>
        <w:t>федерального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 (за исключением отдельных объектов культурного наследия федерального значения, перечень которых устанавливается Правительством Российской Федерации)</w:t>
      </w:r>
      <w:r w:rsidRPr="00495E0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Республики Ингушетия</w:t>
      </w:r>
      <w:r w:rsidRPr="00495E04">
        <w:rPr>
          <w:sz w:val="28"/>
          <w:szCs w:val="28"/>
        </w:rPr>
        <w:t xml:space="preserve"> на 2022 год (далее – Программа) разработана </w:t>
      </w:r>
      <w:r w:rsidRPr="00495E04">
        <w:rPr>
          <w:sz w:val="28"/>
          <w:szCs w:val="28"/>
        </w:rPr>
        <w:lastRenderedPageBreak/>
        <w:t xml:space="preserve">во исполнение </w:t>
      </w:r>
      <w:r w:rsidRPr="00576E1C">
        <w:rPr>
          <w:sz w:val="28"/>
          <w:szCs w:val="28"/>
        </w:rPr>
        <w:t>статьи 44</w:t>
      </w:r>
      <w:r w:rsidRPr="00495E04">
        <w:rPr>
          <w:sz w:val="28"/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87472">
        <w:rPr>
          <w:sz w:val="28"/>
          <w:szCs w:val="28"/>
        </w:rPr>
        <w:t>,</w:t>
      </w:r>
      <w:r w:rsidRPr="00495E04">
        <w:rPr>
          <w:sz w:val="28"/>
          <w:szCs w:val="28"/>
        </w:rPr>
        <w:t xml:space="preserve"> утвержденных постановлением Правительства Российской Федерации от 25 июня 2021 года № 990.</w:t>
      </w:r>
    </w:p>
    <w:p w14:paraId="049988F7" w14:textId="77777777" w:rsidR="00FB52D4" w:rsidRPr="00495E04" w:rsidRDefault="00FB52D4" w:rsidP="003059D7">
      <w:pPr>
        <w:ind w:left="567" w:firstLine="709"/>
        <w:contextualSpacing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14:paraId="11282A00" w14:textId="1552CF66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За период с 1 января 2021 года по 1 октября 2021 года </w:t>
      </w:r>
      <w:r w:rsidRPr="00E621D3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ем </w:t>
      </w:r>
      <w:r w:rsidRPr="00E621D3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наследия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Правительства Республики</w:t>
      </w:r>
      <w:r>
        <w:rPr>
          <w:sz w:val="28"/>
          <w:szCs w:val="28"/>
        </w:rPr>
        <w:t xml:space="preserve"> </w:t>
      </w:r>
      <w:r w:rsidRPr="00E621D3">
        <w:rPr>
          <w:sz w:val="28"/>
          <w:szCs w:val="28"/>
        </w:rPr>
        <w:t>Ингушетия</w:t>
      </w:r>
      <w:r w:rsidRPr="00495E0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Управление</w:t>
      </w:r>
      <w:r w:rsidRPr="00495E04">
        <w:rPr>
          <w:sz w:val="28"/>
          <w:szCs w:val="28"/>
        </w:rPr>
        <w:t>)</w:t>
      </w:r>
      <w:r w:rsidR="00A84618">
        <w:rPr>
          <w:sz w:val="28"/>
          <w:szCs w:val="28"/>
        </w:rPr>
        <w:t xml:space="preserve"> </w:t>
      </w:r>
      <w:r w:rsidR="00A84618" w:rsidRPr="00495E04">
        <w:rPr>
          <w:sz w:val="28"/>
          <w:szCs w:val="28"/>
        </w:rPr>
        <w:t>в</w:t>
      </w:r>
      <w:r w:rsidR="00A84618">
        <w:rPr>
          <w:sz w:val="28"/>
          <w:szCs w:val="28"/>
        </w:rPr>
        <w:t xml:space="preserve"> целях обеспечения соблюдения обязательных требований</w:t>
      </w:r>
      <w:r w:rsidR="00A84618" w:rsidRPr="00495E04">
        <w:rPr>
          <w:sz w:val="28"/>
          <w:szCs w:val="28"/>
        </w:rPr>
        <w:t xml:space="preserve">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расположенных на территории </w:t>
      </w:r>
      <w:r w:rsidR="00A84618">
        <w:rPr>
          <w:sz w:val="28"/>
          <w:szCs w:val="28"/>
        </w:rPr>
        <w:t>Республики Ингушетия</w:t>
      </w:r>
      <w:r w:rsidR="00A84618" w:rsidRPr="00495E04">
        <w:rPr>
          <w:sz w:val="28"/>
          <w:szCs w:val="28"/>
        </w:rPr>
        <w:t xml:space="preserve"> (далее – обязательные требования)</w:t>
      </w:r>
      <w:r w:rsidR="00A84618">
        <w:rPr>
          <w:sz w:val="28"/>
          <w:szCs w:val="28"/>
        </w:rPr>
        <w:t xml:space="preserve"> выдано 13 предостережений, 3 предписания, </w:t>
      </w:r>
      <w:r w:rsidR="00A84618" w:rsidRPr="00495E04">
        <w:rPr>
          <w:sz w:val="28"/>
          <w:szCs w:val="28"/>
        </w:rPr>
        <w:t xml:space="preserve">проведено </w:t>
      </w:r>
      <w:r w:rsidR="00A84618">
        <w:rPr>
          <w:sz w:val="28"/>
          <w:szCs w:val="28"/>
        </w:rPr>
        <w:t>4 проверки, на основании протокола об административном правонарушении, составленном Управлением, правонарушитель привлечен к ответственности в виде штрафа в размере 200 тыс. руб</w:t>
      </w:r>
      <w:r w:rsidRPr="00495E04">
        <w:rPr>
          <w:sz w:val="28"/>
          <w:szCs w:val="28"/>
        </w:rPr>
        <w:t xml:space="preserve">. </w:t>
      </w:r>
    </w:p>
    <w:p w14:paraId="4685BEBE" w14:textId="193F7BD9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В соответствии с положениями </w:t>
      </w:r>
      <w:r w:rsidRPr="00576E1C">
        <w:rPr>
          <w:sz w:val="28"/>
          <w:szCs w:val="28"/>
        </w:rPr>
        <w:t>статьи 47.6</w:t>
      </w:r>
      <w:r w:rsidRPr="00495E04">
        <w:rPr>
          <w:sz w:val="28"/>
          <w:szCs w:val="28"/>
        </w:rPr>
        <w:t xml:space="preserve"> Закона № 73-ФЗ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</w:t>
      </w:r>
      <w:r w:rsidR="00AB2C0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AB2C05">
        <w:rPr>
          <w:sz w:val="28"/>
          <w:szCs w:val="28"/>
        </w:rPr>
        <w:t>охранны</w:t>
      </w:r>
      <w:r w:rsidR="00AB2C05" w:rsidRPr="00AB2C05">
        <w:rPr>
          <w:sz w:val="28"/>
          <w:szCs w:val="28"/>
        </w:rPr>
        <w:t>е</w:t>
      </w:r>
      <w:r w:rsidRPr="00AB2C05">
        <w:rPr>
          <w:sz w:val="28"/>
          <w:szCs w:val="28"/>
        </w:rPr>
        <w:t xml:space="preserve"> обязательств</w:t>
      </w:r>
      <w:r w:rsidR="00AB2C05" w:rsidRPr="00AB2C05">
        <w:rPr>
          <w:sz w:val="28"/>
          <w:szCs w:val="28"/>
        </w:rPr>
        <w:t xml:space="preserve">а </w:t>
      </w:r>
      <w:r w:rsidRPr="00495E04">
        <w:rPr>
          <w:sz w:val="28"/>
          <w:szCs w:val="28"/>
        </w:rPr>
        <w:t>собственника или иного законного владельца объекта культурного наследия, включенного в реестр (далее – охранные обязательства)</w:t>
      </w:r>
      <w:r w:rsidR="00AB2C05" w:rsidRPr="00AB2C05">
        <w:rPr>
          <w:sz w:val="28"/>
          <w:szCs w:val="28"/>
        </w:rPr>
        <w:t xml:space="preserve"> в отношении 205 объекта культурного наследия.</w:t>
      </w:r>
    </w:p>
    <w:p w14:paraId="13F35CD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Охранное обязательство является документом, содержащим в себе сведения об особенностях объекта культурного наследия, а также перечень обязательных требований по содержанию, сохранению, использованию, популяризации и государственной охране такого объекта.</w:t>
      </w:r>
    </w:p>
    <w:p w14:paraId="7A3D4119" w14:textId="5502D1D3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Охранное обязательство направляется всем собственникам (иным законным владельцам) объекта культурного наследия, а также в орган регистрации прав </w:t>
      </w:r>
      <w:r w:rsidR="0042159F" w:rsidRPr="00495E04">
        <w:rPr>
          <w:sz w:val="28"/>
          <w:szCs w:val="28"/>
        </w:rPr>
        <w:t>для регистрации,</w:t>
      </w:r>
      <w:r w:rsidRPr="00495E04">
        <w:rPr>
          <w:sz w:val="28"/>
          <w:szCs w:val="28"/>
        </w:rPr>
        <w:t xml:space="preserve"> указанных в </w:t>
      </w:r>
      <w:r w:rsidRPr="009C744C">
        <w:rPr>
          <w:sz w:val="28"/>
          <w:szCs w:val="28"/>
        </w:rPr>
        <w:t>статье 47.1</w:t>
      </w:r>
      <w:r w:rsidRPr="00495E04">
        <w:rPr>
          <w:sz w:val="28"/>
          <w:szCs w:val="28"/>
        </w:rPr>
        <w:t xml:space="preserve"> Закона № 73-ФЗ ограничений (обременений) прав в Едином государственном реестре недвижимости.</w:t>
      </w:r>
    </w:p>
    <w:p w14:paraId="1AF7679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В силу </w:t>
      </w:r>
      <w:r w:rsidRPr="009C744C">
        <w:rPr>
          <w:sz w:val="28"/>
          <w:szCs w:val="28"/>
        </w:rPr>
        <w:t>пункта 7 статьи 48</w:t>
      </w:r>
      <w:r w:rsidRPr="00495E04">
        <w:rPr>
          <w:sz w:val="28"/>
          <w:szCs w:val="28"/>
        </w:rPr>
        <w:t xml:space="preserve"> Закона № 73-ФЗ договоры о передаче прав собственности (владения, пользования) на объект культурного наследия 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14:paraId="204E3AD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С учетом изложенного работа по оформлению охранных обязательств и направлению их в адрес собственников (иных законных владельцев) объектов культурного наследия, а также в орган регистрации прав, отнесена настоящей программой к профилактическим мероприятиям, так как обеспечивает адресное </w:t>
      </w:r>
      <w:r w:rsidRPr="00495E04">
        <w:rPr>
          <w:sz w:val="28"/>
          <w:szCs w:val="28"/>
        </w:rPr>
        <w:lastRenderedPageBreak/>
        <w:t>информирование подконтрольных субъектов о специальном статусе объектов культурного наследия и установленных в отношении них обязательных требований.</w:t>
      </w:r>
    </w:p>
    <w:p w14:paraId="74331C6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В результате реализации программы ожидается повышение уровня информированности подконтрольных субъектов по вопросам соблюдения обязательных требований, повышение правовой грамотности подконтрольных субъектов, формирование ответственного отношения к проблемам сохранения объектов культурного наследия и выработка внутренней мотивации к позитивному правовому поведению,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14:paraId="67D6336C" w14:textId="77777777" w:rsidR="00FB52D4" w:rsidRPr="00495E04" w:rsidRDefault="00FB52D4" w:rsidP="003059D7">
      <w:pPr>
        <w:ind w:left="567" w:firstLine="540"/>
        <w:contextualSpacing/>
        <w:jc w:val="both"/>
        <w:rPr>
          <w:spacing w:val="-4"/>
          <w:sz w:val="28"/>
          <w:szCs w:val="28"/>
        </w:rPr>
      </w:pPr>
      <w:r w:rsidRPr="00495E0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Правительства Республики Ингушетия</w:t>
      </w:r>
      <w:r w:rsidRPr="00495E04">
        <w:rPr>
          <w:sz w:val="28"/>
          <w:szCs w:val="28"/>
        </w:rPr>
        <w:t xml:space="preserve"> в информационной-телекоммуникационной сети Интернет (</w:t>
      </w:r>
      <w:r w:rsidRPr="009C744C">
        <w:rPr>
          <w:sz w:val="28"/>
          <w:szCs w:val="28"/>
          <w:lang w:val="en-US"/>
        </w:rPr>
        <w:t>http</w:t>
      </w:r>
      <w:r w:rsidRPr="009C744C">
        <w:rPr>
          <w:sz w:val="28"/>
          <w:szCs w:val="28"/>
        </w:rPr>
        <w:t>://</w:t>
      </w:r>
      <w:r w:rsidRPr="009C744C">
        <w:rPr>
          <w:sz w:val="28"/>
          <w:szCs w:val="28"/>
          <w:lang w:val="en-US"/>
        </w:rPr>
        <w:t>pravitelstvori</w:t>
      </w:r>
      <w:r w:rsidRPr="009C744C">
        <w:rPr>
          <w:sz w:val="28"/>
          <w:szCs w:val="28"/>
        </w:rPr>
        <w:t>.</w:t>
      </w:r>
      <w:r w:rsidRPr="009C744C">
        <w:rPr>
          <w:sz w:val="28"/>
          <w:szCs w:val="28"/>
          <w:lang w:val="en-US"/>
        </w:rPr>
        <w:t>ru</w:t>
      </w:r>
      <w:r w:rsidRPr="009C744C">
        <w:rPr>
          <w:sz w:val="28"/>
          <w:szCs w:val="28"/>
        </w:rPr>
        <w:t>/</w:t>
      </w:r>
      <w:r w:rsidRPr="00495E04">
        <w:rPr>
          <w:sz w:val="28"/>
          <w:szCs w:val="28"/>
        </w:rPr>
        <w:t xml:space="preserve">) </w:t>
      </w:r>
      <w:r w:rsidRPr="00495E04">
        <w:rPr>
          <w:spacing w:val="-4"/>
          <w:sz w:val="28"/>
          <w:szCs w:val="28"/>
        </w:rPr>
        <w:t xml:space="preserve">публикуется информация о проведении проверок соблюдения законодательства </w:t>
      </w:r>
      <w:r w:rsidRPr="00495E04">
        <w:rPr>
          <w:sz w:val="28"/>
          <w:szCs w:val="28"/>
        </w:rPr>
        <w:t xml:space="preserve">в области охраны объектов культурного наследия (памятников истории и культуры) народов Российской Федерации, расположенных на территории </w:t>
      </w:r>
      <w:r>
        <w:rPr>
          <w:sz w:val="28"/>
          <w:szCs w:val="28"/>
        </w:rPr>
        <w:t>Республики Ингушетия</w:t>
      </w:r>
      <w:r w:rsidRPr="00495E04">
        <w:rPr>
          <w:spacing w:val="-4"/>
          <w:sz w:val="28"/>
          <w:szCs w:val="28"/>
        </w:rPr>
        <w:t xml:space="preserve">. По окончании года здесь же размещается доклад об осуществлении контроля за соблюдением законодательства </w:t>
      </w:r>
      <w:r w:rsidRPr="00495E04">
        <w:rPr>
          <w:sz w:val="28"/>
          <w:szCs w:val="28"/>
        </w:rPr>
        <w:t>в области охраны объектов культурного наследия</w:t>
      </w:r>
      <w:r w:rsidRPr="00495E04">
        <w:rPr>
          <w:spacing w:val="-4"/>
          <w:sz w:val="28"/>
          <w:szCs w:val="28"/>
        </w:rPr>
        <w:t xml:space="preserve"> и обзор правоприменительной практики, где помимо информации о состоявшихся проверках и их результатах приводятся сведения о типовых нарушениях обязательных требований нарушения законодательства </w:t>
      </w:r>
      <w:r w:rsidRPr="00495E04">
        <w:rPr>
          <w:sz w:val="28"/>
          <w:szCs w:val="28"/>
        </w:rPr>
        <w:t xml:space="preserve">в области охраны объектов культурного наследия </w:t>
      </w:r>
      <w:r w:rsidRPr="00495E04">
        <w:rPr>
          <w:spacing w:val="-4"/>
          <w:sz w:val="28"/>
          <w:szCs w:val="28"/>
        </w:rPr>
        <w:t>и возможные мероприятия по их устранению.</w:t>
      </w:r>
    </w:p>
    <w:p w14:paraId="1F7FAE7F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Типичными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14:paraId="0056061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1) непроведение собственником (пользователем) объекта культурного наследия работ по сохранению объекта культурного наследия при наличии необходимости проведения таких работ;</w:t>
      </w:r>
    </w:p>
    <w:p w14:paraId="7F33A26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2) несвоевременное извещение органа охраны объектов культурного наследия собственником (пользователем) объекта культурного наследия органа охраны объектов культурного наследия о повреждениях, авариях (иных обстоятельствах), причинивших вред объекту культурного наследия, и непринятие мер по предотвращению дальнейшего разрушения (повреждения) такого объекта;</w:t>
      </w:r>
    </w:p>
    <w:p w14:paraId="7AEA164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5E04">
        <w:rPr>
          <w:sz w:val="28"/>
          <w:szCs w:val="28"/>
        </w:rPr>
        <w:t>) проведение работ по сохранению объекта культурного наследия без разрешения и согласования органа охраны объектов культурного наследия;</w:t>
      </w:r>
    </w:p>
    <w:p w14:paraId="0166316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5E04">
        <w:rPr>
          <w:sz w:val="28"/>
          <w:szCs w:val="28"/>
        </w:rPr>
        <w:t>) проведение строительных и иных работ вблизи объекта культурного наследия в отсутствие в проектной документации разделов, предусматривающих мероприятия по обеспечению сохранности объектов культурного наследия, согласованных органами охраны объектов культурного наследия.</w:t>
      </w:r>
    </w:p>
    <w:p w14:paraId="48824DDB" w14:textId="77777777" w:rsidR="00FB52D4" w:rsidRPr="00495E04" w:rsidRDefault="00FB52D4" w:rsidP="003059D7">
      <w:pPr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Ключевым риском при реализации Программы является различное толкование содержания обязательных требований подконтрольными субъектами, </w:t>
      </w:r>
      <w:r w:rsidRPr="00495E04">
        <w:rPr>
          <w:sz w:val="28"/>
          <w:szCs w:val="28"/>
        </w:rPr>
        <w:lastRenderedPageBreak/>
        <w:t>что может привести к нарушению ими обязательных требований законодательства в области охраны объектов культурного наследия.</w:t>
      </w:r>
    </w:p>
    <w:p w14:paraId="49F193B1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, в рамках организованной профилактической работы, в 2021 году проводились консультации по вопросам касающихся объектов культурного наследия, по телефону, по средствам электронной почты. </w:t>
      </w:r>
    </w:p>
    <w:p w14:paraId="53BBB708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Профилактическая работа осуществлялась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 в течение всего               2021 года.</w:t>
      </w:r>
    </w:p>
    <w:p w14:paraId="63697D8E" w14:textId="77777777" w:rsidR="00FB52D4" w:rsidRPr="00495E04" w:rsidRDefault="00FB52D4" w:rsidP="003059D7">
      <w:pPr>
        <w:ind w:left="567" w:firstLine="709"/>
        <w:jc w:val="both"/>
        <w:rPr>
          <w:sz w:val="28"/>
          <w:szCs w:val="28"/>
        </w:rPr>
      </w:pPr>
    </w:p>
    <w:p w14:paraId="61028DA5" w14:textId="77777777" w:rsidR="00FB52D4" w:rsidRPr="00495E04" w:rsidRDefault="00FB52D4" w:rsidP="003059D7">
      <w:pPr>
        <w:widowControl w:val="0"/>
        <w:ind w:left="567"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2. Цели и задачи реализации Программы </w:t>
      </w:r>
    </w:p>
    <w:p w14:paraId="3A00E3B6" w14:textId="77777777" w:rsidR="00FB52D4" w:rsidRPr="00495E04" w:rsidRDefault="00FB52D4" w:rsidP="003059D7">
      <w:pPr>
        <w:widowControl w:val="0"/>
        <w:ind w:left="567"/>
        <w:jc w:val="center"/>
        <w:rPr>
          <w:sz w:val="28"/>
          <w:szCs w:val="28"/>
        </w:rPr>
      </w:pPr>
    </w:p>
    <w:p w14:paraId="4F2C7EC1" w14:textId="4914CAFC" w:rsidR="00FB52D4" w:rsidRPr="00495E04" w:rsidRDefault="00FB52D4" w:rsidP="003059D7">
      <w:pPr>
        <w:widowControl w:val="0"/>
        <w:spacing w:before="120"/>
        <w:ind w:left="567" w:firstLine="709"/>
        <w:contextualSpacing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Профилактическая работа в </w:t>
      </w:r>
      <w:r w:rsidR="0042159F">
        <w:rPr>
          <w:sz w:val="28"/>
          <w:szCs w:val="28"/>
        </w:rPr>
        <w:t>Управлении</w:t>
      </w:r>
      <w:r w:rsidRPr="00495E04">
        <w:rPr>
          <w:sz w:val="28"/>
          <w:szCs w:val="28"/>
        </w:rPr>
        <w:t xml:space="preserve"> представляет собой системно организованную деятельность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14:paraId="7907907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предотвращение рисков причинения вреда</w:t>
      </w:r>
      <w:r w:rsidRPr="00495E04">
        <w:rPr>
          <w:rFonts w:ascii="Arial" w:hAnsi="Arial" w:cs="Arial"/>
        </w:rPr>
        <w:t xml:space="preserve"> </w:t>
      </w:r>
      <w:r w:rsidRPr="00495E04">
        <w:rPr>
          <w:sz w:val="28"/>
          <w:szCs w:val="28"/>
        </w:rPr>
        <w:t>либо угрозы причинения вреда охраняемым законом ценностям в области государственной охраны объектов культурного наследия (памятников истории и культуры) народов Российской Федерации;</w:t>
      </w:r>
    </w:p>
    <w:p w14:paraId="323D598E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предупреждение нарушений подконтрольными субъектами обязательных требований (снижение числа нарушений обязательных требований);</w:t>
      </w:r>
    </w:p>
    <w:p w14:paraId="76A1650A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создание инфраструктуры профилактики рисков причинения вреда охраняемым законом ценностям;</w:t>
      </w:r>
    </w:p>
    <w:p w14:paraId="28AE234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устранение причин, факторов и условий, способствующих нарушениям обязательных требований в области государственной охраны объектов культурного наследия (памятников истории и культуры) народов Российской Федерации;</w:t>
      </w:r>
    </w:p>
    <w:p w14:paraId="3B8C0AF9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снижение административной нагрузки на подконтрольные субъекты;</w:t>
      </w:r>
    </w:p>
    <w:p w14:paraId="068DC46F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формирование модели социально ответственного, добросовестного, правового поведения юридических лиц и индивидуальных предпринимателей.</w:t>
      </w:r>
    </w:p>
    <w:p w14:paraId="07B57EDD" w14:textId="14917159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повышение прозрачности деятельности </w:t>
      </w:r>
      <w:r w:rsidR="0042159F"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 xml:space="preserve"> при осуществлении государственного надзора;</w:t>
      </w:r>
    </w:p>
    <w:p w14:paraId="58D0A206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Для достижения поставленных целей настоящей программы необходимо решение следующих задач:</w:t>
      </w:r>
    </w:p>
    <w:p w14:paraId="56E4B3CB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выявление причин, факторов и условий, способствующих возможному нарушению обязательных требований;</w:t>
      </w:r>
    </w:p>
    <w:p w14:paraId="1ED2570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14:paraId="0660763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 повышение уровня правовой грамотности подконтрольных субъектов;</w:t>
      </w:r>
    </w:p>
    <w:p w14:paraId="3DA2EB73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формирование единого понимания обязательных требований у всех участников отношений в области государственного надзора, в том числе путем разъяснения подконтрольным субъектам обязательных требований;</w:t>
      </w:r>
    </w:p>
    <w:p w14:paraId="2E2F76B7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мотивация подконтрольных субъектов к добросовестному поведению и, как следствие, снижение вреда, причиняемого охраняемым законом ценностям;</w:t>
      </w:r>
    </w:p>
    <w:p w14:paraId="6DEA1F72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lastRenderedPageBreak/>
        <w:t>- оценка состояния подконтрольной среды и особенностей подконтрольных субъектов (объектов);</w:t>
      </w:r>
    </w:p>
    <w:p w14:paraId="49C557DE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проведение профилактических мероприятий с учетом данных состояния подконтрольной среды и особенностей конкретных подконтрольных субъектов (объектов);</w:t>
      </w:r>
    </w:p>
    <w:p w14:paraId="32C8B871" w14:textId="77777777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сбор и анализ статистических данных, необходимых для организации профилактической работы, в том числе для определения видов, форм и интенсивности профилактических мероприятий;</w:t>
      </w:r>
    </w:p>
    <w:p w14:paraId="595883E4" w14:textId="37683CFE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повышение квалификации сотрудников </w:t>
      </w:r>
      <w:r w:rsidR="0042159F"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>, уполномоченных на осуществление государственного надзора;</w:t>
      </w:r>
    </w:p>
    <w:p w14:paraId="33C8AE8D" w14:textId="14FDEA6B" w:rsidR="00FB52D4" w:rsidRPr="00495E04" w:rsidRDefault="00FB52D4" w:rsidP="003059D7">
      <w:pPr>
        <w:widowControl w:val="0"/>
        <w:ind w:left="567" w:firstLine="540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создание системы взаимодействия между подконтрольными субъектами и </w:t>
      </w:r>
      <w:r w:rsidR="0042159F"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, обеспечивающей наиболее полное информирование подконтрольных субъектов по вопросам соблюдения обязательных требований и проводимой </w:t>
      </w:r>
      <w:r w:rsidR="0042159F"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 xml:space="preserve"> профилактической работы, в том числе с использованием современных информационно-телекоммуникационных технологий.</w:t>
      </w:r>
    </w:p>
    <w:p w14:paraId="34DD2034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3. </w:t>
      </w:r>
    </w:p>
    <w:p w14:paraId="22294196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Перечень профилактических мероприятий, сроки и </w:t>
      </w:r>
    </w:p>
    <w:p w14:paraId="23C5D10A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периодичность их проведения</w:t>
      </w:r>
    </w:p>
    <w:p w14:paraId="76F1334A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</w:p>
    <w:tbl>
      <w:tblPr>
        <w:tblW w:w="9464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2835"/>
        <w:gridCol w:w="2806"/>
      </w:tblGrid>
      <w:tr w:rsidR="00FB52D4" w:rsidRPr="00495E04" w14:paraId="5403C142" w14:textId="77777777" w:rsidTr="005B2CF9">
        <w:trPr>
          <w:trHeight w:val="77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82BD" w14:textId="77777777" w:rsidR="00FB52D4" w:rsidRPr="00495E04" w:rsidRDefault="00FB52D4" w:rsidP="003059D7">
            <w:pPr>
              <w:widowControl w:val="0"/>
              <w:spacing w:line="276" w:lineRule="auto"/>
              <w:ind w:left="56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95306" w14:textId="77777777" w:rsidR="00FB52D4" w:rsidRPr="00495E04" w:rsidRDefault="00FB52D4" w:rsidP="00BF1FF2">
            <w:pPr>
              <w:widowControl w:val="0"/>
              <w:spacing w:line="276" w:lineRule="auto"/>
              <w:ind w:left="38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AFCD" w14:textId="77777777" w:rsidR="00FB52D4" w:rsidRPr="00495E04" w:rsidRDefault="00FB52D4" w:rsidP="00BF1FF2">
            <w:pPr>
              <w:widowControl w:val="0"/>
              <w:spacing w:line="276" w:lineRule="auto"/>
              <w:ind w:left="37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Срок выполнения мероприятия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EFBCD" w14:textId="77777777" w:rsidR="00FB52D4" w:rsidRPr="00495E04" w:rsidRDefault="00FB52D4" w:rsidP="00BF1FF2">
            <w:pPr>
              <w:widowControl w:val="0"/>
              <w:spacing w:line="276" w:lineRule="auto"/>
              <w:ind w:left="40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 xml:space="preserve">Ответственный </w:t>
            </w:r>
          </w:p>
          <w:p w14:paraId="6A0EC761" w14:textId="77777777" w:rsidR="00FB52D4" w:rsidRPr="00495E04" w:rsidRDefault="00FB52D4" w:rsidP="00BF1FF2">
            <w:pPr>
              <w:widowControl w:val="0"/>
              <w:spacing w:line="276" w:lineRule="auto"/>
              <w:ind w:left="40"/>
              <w:jc w:val="center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за исполнение</w:t>
            </w:r>
          </w:p>
        </w:tc>
      </w:tr>
      <w:tr w:rsidR="00FB52D4" w:rsidRPr="00495E04" w14:paraId="2475B592" w14:textId="77777777" w:rsidTr="005B2CF9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E5D5" w14:textId="77777777" w:rsidR="00FB52D4" w:rsidRPr="00495E04" w:rsidRDefault="00FB52D4" w:rsidP="003059D7">
            <w:pPr>
              <w:widowControl w:val="0"/>
              <w:spacing w:before="60" w:after="60" w:line="276" w:lineRule="auto"/>
              <w:ind w:left="56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E297" w14:textId="77777777" w:rsidR="00FB52D4" w:rsidRPr="00495E04" w:rsidRDefault="00FB52D4" w:rsidP="00BF1FF2">
            <w:pPr>
              <w:widowControl w:val="0"/>
              <w:spacing w:before="60" w:after="60" w:line="276" w:lineRule="auto"/>
              <w:ind w:left="38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5E7" w14:textId="77777777" w:rsidR="00FB52D4" w:rsidRPr="00495E04" w:rsidRDefault="00FB52D4" w:rsidP="00BF1FF2">
            <w:pPr>
              <w:widowControl w:val="0"/>
              <w:spacing w:before="60" w:after="60" w:line="276" w:lineRule="auto"/>
              <w:ind w:left="37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77C" w14:textId="77777777" w:rsidR="00FB52D4" w:rsidRPr="00495E04" w:rsidRDefault="00FB52D4" w:rsidP="00BF1FF2">
            <w:pPr>
              <w:widowControl w:val="0"/>
              <w:spacing w:before="60" w:after="60" w:line="276" w:lineRule="auto"/>
              <w:ind w:left="40" w:firstLine="34"/>
              <w:contextualSpacing/>
              <w:jc w:val="center"/>
              <w:rPr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FB52D4" w:rsidRPr="00495E04" w14:paraId="38DD5D5A" w14:textId="77777777" w:rsidTr="005B2CF9">
        <w:trPr>
          <w:trHeight w:val="19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FE4" w14:textId="77777777" w:rsidR="00FB52D4" w:rsidRPr="00495E04" w:rsidRDefault="00FB52D4" w:rsidP="003059D7">
            <w:pPr>
              <w:widowControl w:val="0"/>
              <w:numPr>
                <w:ilvl w:val="0"/>
                <w:numId w:val="8"/>
              </w:numPr>
              <w:spacing w:before="60" w:line="276" w:lineRule="auto"/>
              <w:ind w:left="567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4D1B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pacing w:val="-6"/>
                <w:sz w:val="22"/>
                <w:szCs w:val="22"/>
              </w:rPr>
            </w:pPr>
            <w:r w:rsidRPr="00495E04">
              <w:rPr>
                <w:spacing w:val="-6"/>
                <w:sz w:val="22"/>
                <w:szCs w:val="22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BF08" w14:textId="77777777" w:rsidR="00FB52D4" w:rsidRPr="00495E04" w:rsidRDefault="00FB52D4" w:rsidP="00BF1FF2">
            <w:pPr>
              <w:widowControl w:val="0"/>
              <w:ind w:left="37"/>
              <w:jc w:val="both"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в течение 15 дней с момента принятия нормативных правовых актов, программ, перечней, руководств и иных сведений или внесения в них изменений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4E8D" w14:textId="77777777" w:rsidR="00FB52D4" w:rsidRPr="005C77B7" w:rsidRDefault="00FB52D4" w:rsidP="00BF1FF2">
            <w:pPr>
              <w:widowControl w:val="0"/>
              <w:ind w:left="4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41E80C24" w14:textId="77777777" w:rsidTr="005B2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0F47" w14:textId="77777777" w:rsidR="00FB52D4" w:rsidRPr="00495E04" w:rsidRDefault="00FB52D4" w:rsidP="003059D7">
            <w:pPr>
              <w:widowControl w:val="0"/>
              <w:numPr>
                <w:ilvl w:val="0"/>
                <w:numId w:val="8"/>
              </w:numPr>
              <w:spacing w:before="60" w:line="276" w:lineRule="auto"/>
              <w:ind w:left="567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881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Обобщение правоприменительной практики</w:t>
            </w:r>
          </w:p>
          <w:p w14:paraId="06E7B22C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E548" w14:textId="77777777" w:rsidR="00FB52D4" w:rsidRPr="00495E04" w:rsidRDefault="00FB52D4" w:rsidP="00BF1FF2">
            <w:pPr>
              <w:widowControl w:val="0"/>
              <w:spacing w:before="60" w:after="60"/>
              <w:ind w:left="37"/>
              <w:contextualSpacing/>
              <w:jc w:val="both"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не позднее 1 февраля года, следующего за отчетным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9D7A" w14:textId="77777777" w:rsidR="00FB52D4" w:rsidRPr="005C77B7" w:rsidRDefault="00FB52D4" w:rsidP="00BF1FF2">
            <w:pPr>
              <w:widowControl w:val="0"/>
              <w:spacing w:before="60"/>
              <w:ind w:left="40"/>
              <w:contextualSpacing/>
              <w:jc w:val="center"/>
              <w:rPr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2489ABFD" w14:textId="77777777" w:rsidTr="005B2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21B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EEA1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2835" w:type="dxa"/>
            <w:shd w:val="clear" w:color="auto" w:fill="auto"/>
          </w:tcPr>
          <w:p w14:paraId="69406409" w14:textId="77777777" w:rsidR="00FB52D4" w:rsidRPr="00495E04" w:rsidRDefault="00FB52D4" w:rsidP="00BF1FF2">
            <w:pPr>
              <w:widowControl w:val="0"/>
              <w:ind w:left="37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495E04">
              <w:rPr>
                <w:spacing w:val="-2"/>
                <w:sz w:val="22"/>
                <w:szCs w:val="22"/>
              </w:rPr>
              <w:t>не позднее 30 дней со дня получения сведений, указанных в части 1</w:t>
            </w:r>
          </w:p>
          <w:p w14:paraId="664AAD65" w14:textId="77777777" w:rsidR="00FB52D4" w:rsidRPr="00495E04" w:rsidRDefault="00FB52D4" w:rsidP="00BF1FF2">
            <w:pPr>
              <w:widowControl w:val="0"/>
              <w:ind w:left="37"/>
              <w:jc w:val="both"/>
              <w:rPr>
                <w:sz w:val="22"/>
                <w:szCs w:val="22"/>
              </w:rPr>
            </w:pPr>
            <w:r w:rsidRPr="00495E04">
              <w:rPr>
                <w:spacing w:val="-2"/>
                <w:sz w:val="22"/>
                <w:szCs w:val="22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ECC2" w14:textId="77777777" w:rsidR="00FB52D4" w:rsidRPr="005C77B7" w:rsidRDefault="00FB52D4" w:rsidP="00BF1FF2">
            <w:pPr>
              <w:widowControl w:val="0"/>
              <w:spacing w:before="60"/>
              <w:ind w:left="40"/>
              <w:contextualSpacing/>
              <w:jc w:val="center"/>
              <w:rPr>
                <w:color w:val="FF0000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3250D0E1" w14:textId="77777777" w:rsidTr="005B2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6C3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C61D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Консультирование:</w:t>
            </w:r>
          </w:p>
          <w:p w14:paraId="40BB271E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 по телефону;</w:t>
            </w:r>
          </w:p>
          <w:p w14:paraId="66D888FB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 посредством видео-конференц-связи;</w:t>
            </w:r>
          </w:p>
          <w:p w14:paraId="1C0BF248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lastRenderedPageBreak/>
              <w:t>- на личном приеме;</w:t>
            </w:r>
          </w:p>
          <w:p w14:paraId="115A799E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- в ходе проведения профилактического мероприятия, контрольного мероприятия</w:t>
            </w:r>
          </w:p>
          <w:p w14:paraId="56F8647C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Консультирование осуществляется по следующим вопросам:</w:t>
            </w:r>
          </w:p>
          <w:p w14:paraId="1233CAD5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1) наличие и (или) содержание обязательных требований;</w:t>
            </w:r>
          </w:p>
          <w:p w14:paraId="67F9026D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2) периодичность и порядок проведения контрольных (надзорных) мероприятий;</w:t>
            </w:r>
          </w:p>
          <w:p w14:paraId="56DF0083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3) порядок выполнения обязательных требований.</w:t>
            </w:r>
          </w:p>
          <w:p w14:paraId="44239787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По вопросам, предусмотренным подпунктами 1, 3, осуществляется письменное консультирование.</w:t>
            </w:r>
          </w:p>
          <w:p w14:paraId="2478EC23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C93D" w14:textId="77777777" w:rsidR="00FB52D4" w:rsidRPr="00495E04" w:rsidRDefault="00FB52D4" w:rsidP="00BF1FF2">
            <w:pPr>
              <w:widowControl w:val="0"/>
              <w:spacing w:before="60"/>
              <w:ind w:left="3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</w:rPr>
              <w:lastRenderedPageBreak/>
              <w:t>ежедневно, кроме выходных и праздничных дней с 10:00 до 16:00, перерыв с 13:00 до 1</w:t>
            </w:r>
            <w:r>
              <w:rPr>
                <w:sz w:val="22"/>
                <w:szCs w:val="22"/>
              </w:rPr>
              <w:t>4</w:t>
            </w:r>
            <w:r w:rsidRPr="00495E0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10CA" w14:textId="77777777" w:rsidR="00FB52D4" w:rsidRPr="005C77B7" w:rsidRDefault="00FB52D4" w:rsidP="00BF1FF2">
            <w:pPr>
              <w:ind w:left="40"/>
              <w:jc w:val="center"/>
              <w:rPr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t>Управление культурного наследия Правительства Республики Ингушетия</w:t>
            </w:r>
          </w:p>
        </w:tc>
      </w:tr>
      <w:tr w:rsidR="00FB52D4" w:rsidRPr="00495E04" w14:paraId="63A2C326" w14:textId="77777777" w:rsidTr="005B2C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03C1" w14:textId="77777777" w:rsidR="00FB52D4" w:rsidRPr="00495E04" w:rsidRDefault="00FB52D4" w:rsidP="003059D7">
            <w:pPr>
              <w:widowControl w:val="0"/>
              <w:spacing w:before="60" w:line="276" w:lineRule="auto"/>
              <w:ind w:left="567"/>
              <w:jc w:val="center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FE9" w14:textId="77777777" w:rsidR="00FB52D4" w:rsidRPr="00495E04" w:rsidRDefault="00FB52D4" w:rsidP="00BF1FF2">
            <w:pPr>
              <w:widowControl w:val="0"/>
              <w:spacing w:before="60" w:after="60"/>
              <w:ind w:left="38"/>
              <w:contextualSpacing/>
              <w:rPr>
                <w:sz w:val="22"/>
                <w:szCs w:val="22"/>
              </w:rPr>
            </w:pPr>
            <w:r w:rsidRPr="00495E04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D98" w14:textId="6C94BDB0" w:rsidR="00FB52D4" w:rsidRPr="00495E04" w:rsidRDefault="00CC6A66" w:rsidP="00BF1FF2">
            <w:pPr>
              <w:widowControl w:val="0"/>
              <w:spacing w:before="60"/>
              <w:ind w:left="37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</w:t>
            </w:r>
            <w:r w:rsidR="00F04F21">
              <w:rPr>
                <w:sz w:val="22"/>
                <w:szCs w:val="22"/>
                <w:lang w:eastAsia="en-US"/>
              </w:rPr>
              <w:t xml:space="preserve"> течение второго </w:t>
            </w:r>
            <w:r>
              <w:rPr>
                <w:sz w:val="22"/>
                <w:szCs w:val="22"/>
                <w:lang w:eastAsia="en-US"/>
              </w:rPr>
              <w:t>месяца каждого квартала</w:t>
            </w:r>
            <w:r w:rsidR="00FB52D4" w:rsidRPr="00495E04">
              <w:rPr>
                <w:sz w:val="28"/>
              </w:rPr>
              <w:t xml:space="preserve"> </w:t>
            </w:r>
            <w:r w:rsidR="00FB52D4" w:rsidRPr="00495E04">
              <w:rPr>
                <w:sz w:val="22"/>
                <w:szCs w:val="22"/>
                <w:lang w:eastAsia="en-US"/>
              </w:rPr>
              <w:t>с обязательным уведомлением подконтрольного субъекта не позднее чем за пять рабочих дней до даты его проведения.</w:t>
            </w:r>
          </w:p>
          <w:p w14:paraId="23D2D2CB" w14:textId="77777777" w:rsidR="00FB52D4" w:rsidRPr="00495E04" w:rsidRDefault="00FB52D4" w:rsidP="00BF1FF2">
            <w:pPr>
              <w:widowControl w:val="0"/>
              <w:spacing w:before="60"/>
              <w:ind w:left="3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Обязательный профилактический визит проводится в отношении подконтрольных лиц, у которых впервые возникло право собственности или иное вещное право на объект контроля не позднее, чем в течение одного года со дня поступления в Управление информации о внесении записи о смене собственника или пользователя объекта контроля (его части) в Единый государственный реестр недвижимости.</w:t>
            </w:r>
          </w:p>
          <w:p w14:paraId="69ED6FAA" w14:textId="77777777" w:rsidR="00FB52D4" w:rsidRPr="00495E04" w:rsidRDefault="00FB52D4" w:rsidP="00BF1FF2">
            <w:pPr>
              <w:widowControl w:val="0"/>
              <w:spacing w:before="60"/>
              <w:ind w:left="37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 xml:space="preserve">В отношении объектов контроля, отнесенных к </w:t>
            </w:r>
            <w:r w:rsidRPr="00495E04">
              <w:rPr>
                <w:sz w:val="22"/>
                <w:szCs w:val="22"/>
                <w:lang w:eastAsia="en-US"/>
              </w:rPr>
              <w:lastRenderedPageBreak/>
              <w:t>категории высокого и значительного риска – 1 раз в год.</w:t>
            </w:r>
          </w:p>
          <w:p w14:paraId="54E1B642" w14:textId="213DF12A" w:rsidR="00FB52D4" w:rsidRPr="00495E04" w:rsidRDefault="00FB52D4" w:rsidP="00BF1FF2">
            <w:pPr>
              <w:widowControl w:val="0"/>
              <w:spacing w:before="60"/>
              <w:ind w:left="37"/>
              <w:contextualSpacing/>
              <w:jc w:val="both"/>
              <w:rPr>
                <w:sz w:val="28"/>
                <w:lang w:eastAsia="en-US"/>
              </w:rPr>
            </w:pPr>
            <w:r w:rsidRPr="00495E04">
              <w:rPr>
                <w:sz w:val="22"/>
                <w:szCs w:val="22"/>
                <w:lang w:eastAsia="en-US"/>
              </w:rPr>
              <w:t>В отношении объектов контроля, отнесенных к категории низкого риска – 1 раз в 2 года.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D239" w14:textId="77777777" w:rsidR="00FB52D4" w:rsidRPr="005C77B7" w:rsidRDefault="00FB52D4" w:rsidP="00BF1FF2">
            <w:pPr>
              <w:widowControl w:val="0"/>
              <w:ind w:left="40"/>
              <w:jc w:val="center"/>
              <w:rPr>
                <w:rFonts w:ascii="Arial" w:hAnsi="Arial" w:cs="Arial"/>
                <w:sz w:val="22"/>
                <w:lang w:eastAsia="en-US"/>
              </w:rPr>
            </w:pPr>
            <w:r w:rsidRPr="005C77B7">
              <w:rPr>
                <w:sz w:val="22"/>
                <w:lang w:eastAsia="en-US"/>
              </w:rPr>
              <w:lastRenderedPageBreak/>
              <w:t>Управление культурного наследия Правительства Республики Ингушетия</w:t>
            </w:r>
          </w:p>
        </w:tc>
      </w:tr>
    </w:tbl>
    <w:p w14:paraId="76257F1D" w14:textId="77777777" w:rsidR="00FB52D4" w:rsidRPr="00495E04" w:rsidRDefault="00FB52D4" w:rsidP="003059D7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</w:p>
    <w:p w14:paraId="178A7479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Раздел 4. </w:t>
      </w:r>
    </w:p>
    <w:p w14:paraId="35A30007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 xml:space="preserve">Показатели результативности и эффективности </w:t>
      </w:r>
    </w:p>
    <w:p w14:paraId="4944DD9D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  <w:r w:rsidRPr="00495E04">
        <w:rPr>
          <w:sz w:val="28"/>
          <w:szCs w:val="28"/>
        </w:rPr>
        <w:t>Программы профилактики</w:t>
      </w:r>
    </w:p>
    <w:p w14:paraId="71F6BE67" w14:textId="77777777" w:rsidR="00FB52D4" w:rsidRPr="00495E04" w:rsidRDefault="00FB52D4" w:rsidP="003059D7">
      <w:pPr>
        <w:widowControl w:val="0"/>
        <w:spacing w:before="120"/>
        <w:ind w:left="567"/>
        <w:contextualSpacing/>
        <w:jc w:val="center"/>
        <w:rPr>
          <w:sz w:val="28"/>
          <w:szCs w:val="28"/>
        </w:rPr>
      </w:pPr>
    </w:p>
    <w:p w14:paraId="21F3649D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14:paraId="1167A3CB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результативность деятельности </w:t>
      </w:r>
      <w:r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>;</w:t>
      </w:r>
    </w:p>
    <w:p w14:paraId="50036488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14:paraId="2D34A1AE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понятность обязательных требований контролируемым лицам;</w:t>
      </w:r>
    </w:p>
    <w:p w14:paraId="572B55BE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вовлечение контролируемых лиц во взаимодействие с </w:t>
      </w:r>
      <w:r>
        <w:rPr>
          <w:sz w:val="28"/>
          <w:szCs w:val="28"/>
        </w:rPr>
        <w:t>Управлением</w:t>
      </w:r>
      <w:r w:rsidRPr="00495E04">
        <w:rPr>
          <w:sz w:val="28"/>
          <w:szCs w:val="28"/>
        </w:rPr>
        <w:t>, в том числе в рамках проводимых профилактических мероприятий;</w:t>
      </w:r>
    </w:p>
    <w:p w14:paraId="34854971" w14:textId="3146A130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количество консультаций, оказанных контролируемым лицам по вопросам соблюдения обязательных требований, содержащихся в нормативных правовых актах, количество обобщений практики осуществления государственного контроля (надзора), размещенных на официальном сайте</w:t>
      </w:r>
      <w:r w:rsidR="0042159F">
        <w:rPr>
          <w:sz w:val="28"/>
          <w:szCs w:val="28"/>
        </w:rPr>
        <w:t xml:space="preserve"> Правительства Республики Ингушетия</w:t>
      </w:r>
      <w:r w:rsidRPr="00495E04">
        <w:rPr>
          <w:sz w:val="28"/>
          <w:szCs w:val="28"/>
        </w:rPr>
        <w:t xml:space="preserve"> в информационно-телекоммуникационной сети «Интернет», количество объявленных предостережений и проведенных профилактических визитов.</w:t>
      </w:r>
    </w:p>
    <w:p w14:paraId="785F51B5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целевым показателям:</w:t>
      </w:r>
    </w:p>
    <w:p w14:paraId="7BCE8EE7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- полнота информации, размещенной на официальном сайте </w:t>
      </w:r>
      <w:r>
        <w:rPr>
          <w:sz w:val="28"/>
          <w:szCs w:val="28"/>
        </w:rPr>
        <w:t>Управления</w:t>
      </w:r>
      <w:r w:rsidRPr="00495E04">
        <w:rPr>
          <w:sz w:val="28"/>
          <w:szCs w:val="28"/>
        </w:rPr>
        <w:t xml:space="preserve">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Федерации»;</w:t>
      </w:r>
    </w:p>
    <w:p w14:paraId="3E4D2163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 отношение количества проведенных профилактических мероприятий без нарушений требований Федерального закона</w:t>
      </w:r>
      <w:r w:rsidRPr="00495E04">
        <w:rPr>
          <w:sz w:val="28"/>
        </w:rPr>
        <w:t xml:space="preserve"> </w:t>
      </w:r>
      <w:r w:rsidRPr="00495E04">
        <w:rPr>
          <w:sz w:val="28"/>
          <w:szCs w:val="28"/>
        </w:rPr>
        <w:t xml:space="preserve">от 31 июля 2021 г. № 248-ФЗ «О государственном контроле (надзоре) и муниципальном контроле в Российской </w:t>
      </w:r>
      <w:r w:rsidRPr="00495E04">
        <w:rPr>
          <w:sz w:val="28"/>
          <w:szCs w:val="28"/>
        </w:rPr>
        <w:lastRenderedPageBreak/>
        <w:t>Федерации» к общему количеству проведенных профилактических мероприятий;</w:t>
      </w:r>
    </w:p>
    <w:p w14:paraId="3006BB57" w14:textId="77777777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>-</w:t>
      </w:r>
      <w:r w:rsidRPr="00495E04">
        <w:rPr>
          <w:sz w:val="28"/>
        </w:rPr>
        <w:t xml:space="preserve"> общее к</w:t>
      </w:r>
      <w:r w:rsidRPr="00495E04">
        <w:rPr>
          <w:sz w:val="28"/>
          <w:szCs w:val="28"/>
        </w:rPr>
        <w:t>оличество проведенных профилактических мероприятий.</w:t>
      </w:r>
    </w:p>
    <w:p w14:paraId="0D4DD36C" w14:textId="214723B1" w:rsidR="00FB52D4" w:rsidRPr="00495E04" w:rsidRDefault="00FB52D4" w:rsidP="003059D7">
      <w:pPr>
        <w:widowControl w:val="0"/>
        <w:ind w:left="567" w:firstLine="709"/>
        <w:jc w:val="both"/>
        <w:rPr>
          <w:sz w:val="28"/>
          <w:szCs w:val="28"/>
        </w:rPr>
      </w:pPr>
      <w:r w:rsidRPr="00495E04">
        <w:rPr>
          <w:sz w:val="28"/>
          <w:szCs w:val="28"/>
        </w:rPr>
        <w:t xml:space="preserve">  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</w:t>
      </w:r>
      <w:r>
        <w:rPr>
          <w:sz w:val="28"/>
          <w:szCs w:val="28"/>
        </w:rPr>
        <w:t>У</w:t>
      </w:r>
      <w:r w:rsidR="002250CD">
        <w:rPr>
          <w:sz w:val="28"/>
          <w:szCs w:val="28"/>
        </w:rPr>
        <w:t>п</w:t>
      </w:r>
      <w:r>
        <w:rPr>
          <w:sz w:val="28"/>
          <w:szCs w:val="28"/>
        </w:rPr>
        <w:t>равлением</w:t>
      </w:r>
      <w:r w:rsidRPr="00495E04">
        <w:rPr>
          <w:sz w:val="28"/>
          <w:szCs w:val="28"/>
        </w:rPr>
        <w:t>.</w:t>
      </w:r>
    </w:p>
    <w:p w14:paraId="7DB48F67" w14:textId="77777777" w:rsidR="00FB52D4" w:rsidRPr="00495E04" w:rsidRDefault="00FB52D4" w:rsidP="003059D7">
      <w:pPr>
        <w:widowControl w:val="0"/>
        <w:shd w:val="clear" w:color="auto" w:fill="FFFFFF"/>
        <w:ind w:left="567"/>
        <w:jc w:val="center"/>
        <w:rPr>
          <w:b/>
          <w:sz w:val="26"/>
          <w:szCs w:val="26"/>
        </w:rPr>
      </w:pPr>
    </w:p>
    <w:p w14:paraId="12EE52F7" w14:textId="77777777" w:rsidR="00FB52D4" w:rsidRPr="00495E04" w:rsidRDefault="00FB52D4" w:rsidP="003059D7">
      <w:pPr>
        <w:widowControl w:val="0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ab/>
        <w:t>Целевые показатели реализации настоящей программы:</w:t>
      </w:r>
    </w:p>
    <w:tbl>
      <w:tblPr>
        <w:tblW w:w="9635" w:type="dxa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552"/>
      </w:tblGrid>
      <w:tr w:rsidR="00FB52D4" w:rsidRPr="00495E04" w14:paraId="274997CB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A9C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B4E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BA1C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Целевое значение показателя</w:t>
            </w:r>
          </w:p>
        </w:tc>
      </w:tr>
      <w:tr w:rsidR="00FB52D4" w:rsidRPr="00495E04" w14:paraId="35BBB085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57F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7F4E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 xml:space="preserve">Полнота информации, размещенной на официальном сайте </w:t>
            </w:r>
            <w:r>
              <w:t>Управления</w:t>
            </w:r>
            <w:r w:rsidRPr="00495E04">
              <w:t xml:space="preserve">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A8D4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>100 %</w:t>
            </w:r>
          </w:p>
        </w:tc>
      </w:tr>
      <w:tr w:rsidR="00FB52D4" w:rsidRPr="00495E04" w14:paraId="269BEAD6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08B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9B7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>Отношение количества проведенных профилактических мероприятий без нарушений требований Федерального закона от 31 июля 2021 г. № 248-ФЗ «О государственном контроле (надзоре) и муниципальном контроле в Российской Федерации» к общему количеству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002E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 w:rsidRPr="00495E04">
              <w:t xml:space="preserve">100 % </w:t>
            </w:r>
          </w:p>
        </w:tc>
      </w:tr>
      <w:tr w:rsidR="00FB52D4" w:rsidRPr="00495E04" w14:paraId="732F6E4A" w14:textId="77777777" w:rsidTr="002250C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C9D" w14:textId="77777777" w:rsidR="00FB52D4" w:rsidRPr="00495E04" w:rsidRDefault="00FB52D4" w:rsidP="002250CD">
            <w:pPr>
              <w:widowControl w:val="0"/>
              <w:ind w:left="-214"/>
              <w:jc w:val="center"/>
            </w:pPr>
            <w:r w:rsidRPr="00495E04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77B5" w14:textId="77777777" w:rsidR="00FB52D4" w:rsidRPr="00495E04" w:rsidRDefault="00FB52D4" w:rsidP="003059D7">
            <w:pPr>
              <w:widowControl w:val="0"/>
              <w:ind w:left="567"/>
              <w:jc w:val="both"/>
            </w:pPr>
            <w:r w:rsidRPr="00495E04">
              <w:t>Общее 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17F8" w14:textId="77777777" w:rsidR="00FB52D4" w:rsidRPr="00495E04" w:rsidRDefault="00FB52D4" w:rsidP="003059D7">
            <w:pPr>
              <w:widowControl w:val="0"/>
              <w:ind w:left="567"/>
              <w:jc w:val="center"/>
            </w:pPr>
            <w:r>
              <w:t>25</w:t>
            </w:r>
          </w:p>
        </w:tc>
      </w:tr>
    </w:tbl>
    <w:p w14:paraId="7DA70DFB" w14:textId="77777777" w:rsidR="00FB52D4" w:rsidRPr="00495E04" w:rsidRDefault="00FB52D4" w:rsidP="003059D7">
      <w:pPr>
        <w:widowControl w:val="0"/>
        <w:tabs>
          <w:tab w:val="left" w:pos="993"/>
        </w:tabs>
        <w:ind w:left="567"/>
        <w:jc w:val="both"/>
        <w:rPr>
          <w:rFonts w:eastAsia="Calibri"/>
          <w:sz w:val="28"/>
          <w:szCs w:val="28"/>
          <w:lang w:eastAsia="en-US"/>
        </w:rPr>
      </w:pPr>
    </w:p>
    <w:p w14:paraId="0CD05531" w14:textId="77777777" w:rsidR="00FB52D4" w:rsidRPr="00495E04" w:rsidRDefault="00FB52D4" w:rsidP="003059D7">
      <w:pPr>
        <w:widowControl w:val="0"/>
        <w:shd w:val="clear" w:color="auto" w:fill="FFFFFF"/>
        <w:spacing w:after="160" w:line="256" w:lineRule="auto"/>
        <w:ind w:left="567"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14:paraId="2F60E7C8" w14:textId="77777777" w:rsidR="00FB52D4" w:rsidRPr="00495E04" w:rsidRDefault="00FB52D4" w:rsidP="003059D7">
      <w:pPr>
        <w:widowControl w:val="0"/>
        <w:shd w:val="clear" w:color="auto" w:fill="FFFFFF"/>
        <w:spacing w:after="160" w:line="256" w:lineRule="auto"/>
        <w:ind w:left="567" w:right="32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95E04">
        <w:rPr>
          <w:rFonts w:eastAsia="Calibri"/>
          <w:sz w:val="28"/>
          <w:szCs w:val="28"/>
          <w:lang w:eastAsia="en-US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14:paraId="33A8B93A" w14:textId="77777777" w:rsidR="00FB52D4" w:rsidRPr="00AE6651" w:rsidRDefault="00FB52D4" w:rsidP="003059D7">
      <w:pPr>
        <w:ind w:left="567"/>
        <w:jc w:val="both"/>
      </w:pPr>
    </w:p>
    <w:p w14:paraId="4DF6C473" w14:textId="6AD6AA2E" w:rsidR="00572E9A" w:rsidRDefault="00572E9A" w:rsidP="00FB52D4">
      <w:pPr>
        <w:jc w:val="right"/>
        <w:rPr>
          <w:spacing w:val="1"/>
          <w:sz w:val="28"/>
          <w:szCs w:val="28"/>
          <w:shd w:val="clear" w:color="auto" w:fill="FFFFFF"/>
        </w:rPr>
      </w:pPr>
    </w:p>
    <w:sectPr w:rsidR="00572E9A" w:rsidSect="00FB52D4">
      <w:headerReference w:type="first" r:id="rId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C705" w14:textId="77777777" w:rsidR="00AF7E31" w:rsidRDefault="00AF7E31" w:rsidP="00727309">
      <w:r>
        <w:separator/>
      </w:r>
    </w:p>
  </w:endnote>
  <w:endnote w:type="continuationSeparator" w:id="0">
    <w:p w14:paraId="429AE545" w14:textId="77777777" w:rsidR="00AF7E31" w:rsidRDefault="00AF7E31" w:rsidP="007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B317" w14:textId="77777777" w:rsidR="00AF7E31" w:rsidRDefault="00AF7E31" w:rsidP="00727309">
      <w:r>
        <w:separator/>
      </w:r>
    </w:p>
  </w:footnote>
  <w:footnote w:type="continuationSeparator" w:id="0">
    <w:p w14:paraId="05382E7E" w14:textId="77777777" w:rsidR="00AF7E31" w:rsidRDefault="00AF7E31" w:rsidP="0072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E56" w14:textId="422E4198" w:rsidR="003C35AB" w:rsidRDefault="003C35AB" w:rsidP="002F102D">
    <w:pPr>
      <w:pStyle w:val="af"/>
      <w:jc w:val="right"/>
    </w:pPr>
    <w:r>
      <w:t>ПРОЕКТ</w:t>
    </w:r>
  </w:p>
  <w:p w14:paraId="7C1BDAAE" w14:textId="77777777" w:rsidR="003C35AB" w:rsidRDefault="003C35A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4861"/>
    <w:multiLevelType w:val="hybridMultilevel"/>
    <w:tmpl w:val="EA8EED30"/>
    <w:lvl w:ilvl="0" w:tplc="29DAF39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0E56BF"/>
    <w:multiLevelType w:val="hybridMultilevel"/>
    <w:tmpl w:val="011267F6"/>
    <w:lvl w:ilvl="0" w:tplc="E9227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3EE"/>
    <w:multiLevelType w:val="hybridMultilevel"/>
    <w:tmpl w:val="2876A15C"/>
    <w:lvl w:ilvl="0" w:tplc="C67ACF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F52005F"/>
    <w:multiLevelType w:val="hybridMultilevel"/>
    <w:tmpl w:val="D7DCC32A"/>
    <w:lvl w:ilvl="0" w:tplc="D3EA520E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FE25282"/>
    <w:multiLevelType w:val="hybridMultilevel"/>
    <w:tmpl w:val="3F34187C"/>
    <w:lvl w:ilvl="0" w:tplc="2F040D2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90B72"/>
    <w:multiLevelType w:val="hybridMultilevel"/>
    <w:tmpl w:val="5C48A02A"/>
    <w:lvl w:ilvl="0" w:tplc="EE54B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15267"/>
    <w:multiLevelType w:val="hybridMultilevel"/>
    <w:tmpl w:val="AF62B5E8"/>
    <w:lvl w:ilvl="0" w:tplc="8B7A6F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1E0"/>
    <w:rsid w:val="00002E23"/>
    <w:rsid w:val="00006F53"/>
    <w:rsid w:val="0001146D"/>
    <w:rsid w:val="00021BC2"/>
    <w:rsid w:val="00031CC9"/>
    <w:rsid w:val="000413B7"/>
    <w:rsid w:val="00042287"/>
    <w:rsid w:val="0004365B"/>
    <w:rsid w:val="00044402"/>
    <w:rsid w:val="00053BE4"/>
    <w:rsid w:val="00055792"/>
    <w:rsid w:val="00056685"/>
    <w:rsid w:val="00057EC4"/>
    <w:rsid w:val="00060CB8"/>
    <w:rsid w:val="00061525"/>
    <w:rsid w:val="0006310A"/>
    <w:rsid w:val="00066288"/>
    <w:rsid w:val="00067E4B"/>
    <w:rsid w:val="00071062"/>
    <w:rsid w:val="000811CE"/>
    <w:rsid w:val="00082475"/>
    <w:rsid w:val="00083746"/>
    <w:rsid w:val="00086989"/>
    <w:rsid w:val="0008734E"/>
    <w:rsid w:val="000902A3"/>
    <w:rsid w:val="00090608"/>
    <w:rsid w:val="00094168"/>
    <w:rsid w:val="000A1464"/>
    <w:rsid w:val="000A5402"/>
    <w:rsid w:val="000A66E9"/>
    <w:rsid w:val="000B09BC"/>
    <w:rsid w:val="000B3418"/>
    <w:rsid w:val="000C2CD8"/>
    <w:rsid w:val="000D2E11"/>
    <w:rsid w:val="000D467C"/>
    <w:rsid w:val="000D4DF7"/>
    <w:rsid w:val="000D6721"/>
    <w:rsid w:val="000E2495"/>
    <w:rsid w:val="000E30CC"/>
    <w:rsid w:val="000E41C4"/>
    <w:rsid w:val="000E4E8C"/>
    <w:rsid w:val="000F2C5D"/>
    <w:rsid w:val="000F3335"/>
    <w:rsid w:val="000F3F33"/>
    <w:rsid w:val="000F50A2"/>
    <w:rsid w:val="00106340"/>
    <w:rsid w:val="00113933"/>
    <w:rsid w:val="00115E15"/>
    <w:rsid w:val="00120C87"/>
    <w:rsid w:val="00122299"/>
    <w:rsid w:val="001264F3"/>
    <w:rsid w:val="00127765"/>
    <w:rsid w:val="00131240"/>
    <w:rsid w:val="00141400"/>
    <w:rsid w:val="0015057C"/>
    <w:rsid w:val="00157D45"/>
    <w:rsid w:val="00162DAE"/>
    <w:rsid w:val="001701F8"/>
    <w:rsid w:val="0017442D"/>
    <w:rsid w:val="001758EB"/>
    <w:rsid w:val="001842EC"/>
    <w:rsid w:val="00184D10"/>
    <w:rsid w:val="0018570D"/>
    <w:rsid w:val="00187D9D"/>
    <w:rsid w:val="00190D02"/>
    <w:rsid w:val="001A23B3"/>
    <w:rsid w:val="001B20F7"/>
    <w:rsid w:val="001B3CAA"/>
    <w:rsid w:val="001C497F"/>
    <w:rsid w:val="001C63B7"/>
    <w:rsid w:val="001D240E"/>
    <w:rsid w:val="001D2ED0"/>
    <w:rsid w:val="001E54BB"/>
    <w:rsid w:val="001F04B5"/>
    <w:rsid w:val="001F0996"/>
    <w:rsid w:val="001F0D8C"/>
    <w:rsid w:val="001F6BE3"/>
    <w:rsid w:val="001F7CC0"/>
    <w:rsid w:val="00207666"/>
    <w:rsid w:val="00212BE9"/>
    <w:rsid w:val="002250CD"/>
    <w:rsid w:val="00227DBC"/>
    <w:rsid w:val="00236B1D"/>
    <w:rsid w:val="002438F2"/>
    <w:rsid w:val="00245094"/>
    <w:rsid w:val="0025130A"/>
    <w:rsid w:val="00261D49"/>
    <w:rsid w:val="00264DE3"/>
    <w:rsid w:val="002655CB"/>
    <w:rsid w:val="0027047E"/>
    <w:rsid w:val="00280764"/>
    <w:rsid w:val="00280B92"/>
    <w:rsid w:val="00282029"/>
    <w:rsid w:val="00283B82"/>
    <w:rsid w:val="00287531"/>
    <w:rsid w:val="002905B0"/>
    <w:rsid w:val="002911D9"/>
    <w:rsid w:val="002917E5"/>
    <w:rsid w:val="002930D1"/>
    <w:rsid w:val="00294346"/>
    <w:rsid w:val="0029437C"/>
    <w:rsid w:val="002976A1"/>
    <w:rsid w:val="002B5739"/>
    <w:rsid w:val="002B5B43"/>
    <w:rsid w:val="002B5C1D"/>
    <w:rsid w:val="002B6660"/>
    <w:rsid w:val="002B74B9"/>
    <w:rsid w:val="002C1CD2"/>
    <w:rsid w:val="002C54CF"/>
    <w:rsid w:val="002C6815"/>
    <w:rsid w:val="002D078D"/>
    <w:rsid w:val="002D67D7"/>
    <w:rsid w:val="002E4C35"/>
    <w:rsid w:val="002E5FB6"/>
    <w:rsid w:val="003036D8"/>
    <w:rsid w:val="003059D7"/>
    <w:rsid w:val="003064A9"/>
    <w:rsid w:val="003108A9"/>
    <w:rsid w:val="00311F5D"/>
    <w:rsid w:val="003158B2"/>
    <w:rsid w:val="00322565"/>
    <w:rsid w:val="003246EB"/>
    <w:rsid w:val="00332E58"/>
    <w:rsid w:val="00336405"/>
    <w:rsid w:val="00336435"/>
    <w:rsid w:val="003414B3"/>
    <w:rsid w:val="00345494"/>
    <w:rsid w:val="00350E23"/>
    <w:rsid w:val="00360FBB"/>
    <w:rsid w:val="00370727"/>
    <w:rsid w:val="003730C5"/>
    <w:rsid w:val="00374B2B"/>
    <w:rsid w:val="0038350C"/>
    <w:rsid w:val="00383D00"/>
    <w:rsid w:val="003860D5"/>
    <w:rsid w:val="003909F0"/>
    <w:rsid w:val="0039264D"/>
    <w:rsid w:val="003934B8"/>
    <w:rsid w:val="00395743"/>
    <w:rsid w:val="003A12F6"/>
    <w:rsid w:val="003B336E"/>
    <w:rsid w:val="003B4EC4"/>
    <w:rsid w:val="003B57C4"/>
    <w:rsid w:val="003B7E72"/>
    <w:rsid w:val="003C0537"/>
    <w:rsid w:val="003C291F"/>
    <w:rsid w:val="003C35AB"/>
    <w:rsid w:val="003C78EA"/>
    <w:rsid w:val="003D6726"/>
    <w:rsid w:val="003E23DB"/>
    <w:rsid w:val="003F0936"/>
    <w:rsid w:val="003F1117"/>
    <w:rsid w:val="003F4393"/>
    <w:rsid w:val="003F5D3D"/>
    <w:rsid w:val="00406956"/>
    <w:rsid w:val="00417084"/>
    <w:rsid w:val="0042159F"/>
    <w:rsid w:val="00421D00"/>
    <w:rsid w:val="00422DF5"/>
    <w:rsid w:val="00423143"/>
    <w:rsid w:val="00425320"/>
    <w:rsid w:val="00425920"/>
    <w:rsid w:val="00430814"/>
    <w:rsid w:val="00430D61"/>
    <w:rsid w:val="00431C75"/>
    <w:rsid w:val="00432D48"/>
    <w:rsid w:val="00433FB2"/>
    <w:rsid w:val="00440180"/>
    <w:rsid w:val="00442EE1"/>
    <w:rsid w:val="00446AA0"/>
    <w:rsid w:val="00447B1B"/>
    <w:rsid w:val="004504A5"/>
    <w:rsid w:val="00457BD9"/>
    <w:rsid w:val="00457EA0"/>
    <w:rsid w:val="00460A5A"/>
    <w:rsid w:val="004617E0"/>
    <w:rsid w:val="00462A28"/>
    <w:rsid w:val="00463204"/>
    <w:rsid w:val="004638B5"/>
    <w:rsid w:val="00467433"/>
    <w:rsid w:val="00474F41"/>
    <w:rsid w:val="00480F09"/>
    <w:rsid w:val="0048797C"/>
    <w:rsid w:val="00493D21"/>
    <w:rsid w:val="0049419A"/>
    <w:rsid w:val="004969F6"/>
    <w:rsid w:val="004A3933"/>
    <w:rsid w:val="004A5870"/>
    <w:rsid w:val="004A743E"/>
    <w:rsid w:val="004B06AA"/>
    <w:rsid w:val="004B0BE2"/>
    <w:rsid w:val="004B0BFC"/>
    <w:rsid w:val="004B0E11"/>
    <w:rsid w:val="004B1308"/>
    <w:rsid w:val="004B4A47"/>
    <w:rsid w:val="004B6068"/>
    <w:rsid w:val="004B7611"/>
    <w:rsid w:val="004C3363"/>
    <w:rsid w:val="004C3602"/>
    <w:rsid w:val="004C39A6"/>
    <w:rsid w:val="004C7B64"/>
    <w:rsid w:val="004D2AE8"/>
    <w:rsid w:val="004D360D"/>
    <w:rsid w:val="004D4BCE"/>
    <w:rsid w:val="004D70FC"/>
    <w:rsid w:val="004E15C3"/>
    <w:rsid w:val="004E4F40"/>
    <w:rsid w:val="004E6CCA"/>
    <w:rsid w:val="004E7F7C"/>
    <w:rsid w:val="004F2A23"/>
    <w:rsid w:val="004F51F1"/>
    <w:rsid w:val="004F52C4"/>
    <w:rsid w:val="00500997"/>
    <w:rsid w:val="00500CB3"/>
    <w:rsid w:val="00500E28"/>
    <w:rsid w:val="00503003"/>
    <w:rsid w:val="00503C54"/>
    <w:rsid w:val="005063E1"/>
    <w:rsid w:val="00506896"/>
    <w:rsid w:val="00513355"/>
    <w:rsid w:val="00514616"/>
    <w:rsid w:val="00514CA2"/>
    <w:rsid w:val="00517473"/>
    <w:rsid w:val="00521A7C"/>
    <w:rsid w:val="00527609"/>
    <w:rsid w:val="005403C5"/>
    <w:rsid w:val="00541DC4"/>
    <w:rsid w:val="00551244"/>
    <w:rsid w:val="00556DD0"/>
    <w:rsid w:val="00563BB3"/>
    <w:rsid w:val="00566EBA"/>
    <w:rsid w:val="00566FE0"/>
    <w:rsid w:val="00571E73"/>
    <w:rsid w:val="0057252B"/>
    <w:rsid w:val="00572E9A"/>
    <w:rsid w:val="00574161"/>
    <w:rsid w:val="005825EC"/>
    <w:rsid w:val="00584EEA"/>
    <w:rsid w:val="00585F37"/>
    <w:rsid w:val="005A52AD"/>
    <w:rsid w:val="005A646E"/>
    <w:rsid w:val="005A6CA7"/>
    <w:rsid w:val="005A77AC"/>
    <w:rsid w:val="005B2CF9"/>
    <w:rsid w:val="005B40DE"/>
    <w:rsid w:val="005B570C"/>
    <w:rsid w:val="005B580F"/>
    <w:rsid w:val="005B7F52"/>
    <w:rsid w:val="005C0848"/>
    <w:rsid w:val="005C7AAD"/>
    <w:rsid w:val="005D3A71"/>
    <w:rsid w:val="005E19C2"/>
    <w:rsid w:val="005E3903"/>
    <w:rsid w:val="005E4AF4"/>
    <w:rsid w:val="005E4B73"/>
    <w:rsid w:val="005E54AE"/>
    <w:rsid w:val="005E6382"/>
    <w:rsid w:val="005E6DAB"/>
    <w:rsid w:val="005F702B"/>
    <w:rsid w:val="00600FC7"/>
    <w:rsid w:val="00602CFB"/>
    <w:rsid w:val="00604C1B"/>
    <w:rsid w:val="0061021E"/>
    <w:rsid w:val="00615694"/>
    <w:rsid w:val="0062197E"/>
    <w:rsid w:val="00626F8B"/>
    <w:rsid w:val="00632D5E"/>
    <w:rsid w:val="00633FE2"/>
    <w:rsid w:val="00641080"/>
    <w:rsid w:val="006416BF"/>
    <w:rsid w:val="0064255E"/>
    <w:rsid w:val="00642E68"/>
    <w:rsid w:val="00650926"/>
    <w:rsid w:val="006558F6"/>
    <w:rsid w:val="00661535"/>
    <w:rsid w:val="006729F4"/>
    <w:rsid w:val="0067372C"/>
    <w:rsid w:val="00676D61"/>
    <w:rsid w:val="006810E4"/>
    <w:rsid w:val="00686016"/>
    <w:rsid w:val="00686C55"/>
    <w:rsid w:val="006876FB"/>
    <w:rsid w:val="00692AD1"/>
    <w:rsid w:val="00693C8A"/>
    <w:rsid w:val="006A3F3A"/>
    <w:rsid w:val="006A43A3"/>
    <w:rsid w:val="006B33C1"/>
    <w:rsid w:val="006B7761"/>
    <w:rsid w:val="006B77CE"/>
    <w:rsid w:val="006C1610"/>
    <w:rsid w:val="006C16C8"/>
    <w:rsid w:val="006C5264"/>
    <w:rsid w:val="006D24BE"/>
    <w:rsid w:val="006D5554"/>
    <w:rsid w:val="006F0B82"/>
    <w:rsid w:val="006F6024"/>
    <w:rsid w:val="006F63B4"/>
    <w:rsid w:val="00706FBC"/>
    <w:rsid w:val="00707B6A"/>
    <w:rsid w:val="00710ECF"/>
    <w:rsid w:val="007128AC"/>
    <w:rsid w:val="00720979"/>
    <w:rsid w:val="00721E2B"/>
    <w:rsid w:val="00727309"/>
    <w:rsid w:val="0073145C"/>
    <w:rsid w:val="00740719"/>
    <w:rsid w:val="00741189"/>
    <w:rsid w:val="00742B82"/>
    <w:rsid w:val="00743D3E"/>
    <w:rsid w:val="00746573"/>
    <w:rsid w:val="007517EB"/>
    <w:rsid w:val="00751F35"/>
    <w:rsid w:val="00764792"/>
    <w:rsid w:val="0077577C"/>
    <w:rsid w:val="007843B2"/>
    <w:rsid w:val="00786BD1"/>
    <w:rsid w:val="007A5C49"/>
    <w:rsid w:val="007B5ECC"/>
    <w:rsid w:val="007C506C"/>
    <w:rsid w:val="007C6AF3"/>
    <w:rsid w:val="007C70D3"/>
    <w:rsid w:val="007D130B"/>
    <w:rsid w:val="00800A37"/>
    <w:rsid w:val="00806831"/>
    <w:rsid w:val="00814CA5"/>
    <w:rsid w:val="008226FC"/>
    <w:rsid w:val="00826D9F"/>
    <w:rsid w:val="0082777A"/>
    <w:rsid w:val="008310EB"/>
    <w:rsid w:val="00836B07"/>
    <w:rsid w:val="008453C6"/>
    <w:rsid w:val="008463B6"/>
    <w:rsid w:val="00847D79"/>
    <w:rsid w:val="00850025"/>
    <w:rsid w:val="00851F6B"/>
    <w:rsid w:val="00852302"/>
    <w:rsid w:val="008611DD"/>
    <w:rsid w:val="00865A0E"/>
    <w:rsid w:val="00865CD0"/>
    <w:rsid w:val="0086654A"/>
    <w:rsid w:val="00870737"/>
    <w:rsid w:val="00870BA9"/>
    <w:rsid w:val="00873DD3"/>
    <w:rsid w:val="008766E9"/>
    <w:rsid w:val="00884F82"/>
    <w:rsid w:val="00885A24"/>
    <w:rsid w:val="00886828"/>
    <w:rsid w:val="0089612C"/>
    <w:rsid w:val="008A0A22"/>
    <w:rsid w:val="008A2A87"/>
    <w:rsid w:val="008A4C52"/>
    <w:rsid w:val="008A7621"/>
    <w:rsid w:val="008B1847"/>
    <w:rsid w:val="008B383D"/>
    <w:rsid w:val="008B5D17"/>
    <w:rsid w:val="008B6412"/>
    <w:rsid w:val="008C3865"/>
    <w:rsid w:val="008C744A"/>
    <w:rsid w:val="008D151C"/>
    <w:rsid w:val="008D4476"/>
    <w:rsid w:val="008D7A56"/>
    <w:rsid w:val="008D7C23"/>
    <w:rsid w:val="008E0911"/>
    <w:rsid w:val="008E35D7"/>
    <w:rsid w:val="008E6F2B"/>
    <w:rsid w:val="008F1B43"/>
    <w:rsid w:val="008F4BCC"/>
    <w:rsid w:val="008F62E0"/>
    <w:rsid w:val="008F6320"/>
    <w:rsid w:val="008F6F78"/>
    <w:rsid w:val="009002A5"/>
    <w:rsid w:val="00913D0D"/>
    <w:rsid w:val="00914DAC"/>
    <w:rsid w:val="00916C86"/>
    <w:rsid w:val="009261C7"/>
    <w:rsid w:val="0093079F"/>
    <w:rsid w:val="00933E56"/>
    <w:rsid w:val="00934432"/>
    <w:rsid w:val="00941C11"/>
    <w:rsid w:val="00944EE3"/>
    <w:rsid w:val="0094711D"/>
    <w:rsid w:val="00954F64"/>
    <w:rsid w:val="00955535"/>
    <w:rsid w:val="00962414"/>
    <w:rsid w:val="0096382F"/>
    <w:rsid w:val="009721D9"/>
    <w:rsid w:val="00976611"/>
    <w:rsid w:val="00980004"/>
    <w:rsid w:val="00982D6C"/>
    <w:rsid w:val="00993725"/>
    <w:rsid w:val="009A126B"/>
    <w:rsid w:val="009A30DC"/>
    <w:rsid w:val="009B1160"/>
    <w:rsid w:val="009B26B4"/>
    <w:rsid w:val="009B7604"/>
    <w:rsid w:val="009C29E7"/>
    <w:rsid w:val="009C4EB3"/>
    <w:rsid w:val="009C78AC"/>
    <w:rsid w:val="009D2973"/>
    <w:rsid w:val="009D2D47"/>
    <w:rsid w:val="009D485C"/>
    <w:rsid w:val="009D69D2"/>
    <w:rsid w:val="009E14EB"/>
    <w:rsid w:val="009E20AF"/>
    <w:rsid w:val="009E3635"/>
    <w:rsid w:val="009E6D88"/>
    <w:rsid w:val="009F2338"/>
    <w:rsid w:val="009F2BED"/>
    <w:rsid w:val="009F4869"/>
    <w:rsid w:val="009F76D3"/>
    <w:rsid w:val="009F7F21"/>
    <w:rsid w:val="009F7F97"/>
    <w:rsid w:val="00A072EA"/>
    <w:rsid w:val="00A1333E"/>
    <w:rsid w:val="00A13AA2"/>
    <w:rsid w:val="00A253A7"/>
    <w:rsid w:val="00A270EA"/>
    <w:rsid w:val="00A31DED"/>
    <w:rsid w:val="00A33554"/>
    <w:rsid w:val="00A34F5F"/>
    <w:rsid w:val="00A42030"/>
    <w:rsid w:val="00A436C0"/>
    <w:rsid w:val="00A5087E"/>
    <w:rsid w:val="00A50B11"/>
    <w:rsid w:val="00A515BC"/>
    <w:rsid w:val="00A56806"/>
    <w:rsid w:val="00A701DD"/>
    <w:rsid w:val="00A70AE2"/>
    <w:rsid w:val="00A72359"/>
    <w:rsid w:val="00A76371"/>
    <w:rsid w:val="00A7706F"/>
    <w:rsid w:val="00A80AA9"/>
    <w:rsid w:val="00A84618"/>
    <w:rsid w:val="00A84DE3"/>
    <w:rsid w:val="00A85A03"/>
    <w:rsid w:val="00A86C24"/>
    <w:rsid w:val="00A90517"/>
    <w:rsid w:val="00AA0D7D"/>
    <w:rsid w:val="00AB1EB7"/>
    <w:rsid w:val="00AB2508"/>
    <w:rsid w:val="00AB2C05"/>
    <w:rsid w:val="00AB3E78"/>
    <w:rsid w:val="00AB51CA"/>
    <w:rsid w:val="00AB5731"/>
    <w:rsid w:val="00AB6732"/>
    <w:rsid w:val="00AC4355"/>
    <w:rsid w:val="00AC53AB"/>
    <w:rsid w:val="00AC70DD"/>
    <w:rsid w:val="00AD2850"/>
    <w:rsid w:val="00AD296A"/>
    <w:rsid w:val="00AD57EC"/>
    <w:rsid w:val="00AE3BC3"/>
    <w:rsid w:val="00AE6B3F"/>
    <w:rsid w:val="00AE7BA7"/>
    <w:rsid w:val="00AF1DFD"/>
    <w:rsid w:val="00AF1FEC"/>
    <w:rsid w:val="00AF44FF"/>
    <w:rsid w:val="00AF756D"/>
    <w:rsid w:val="00AF7E31"/>
    <w:rsid w:val="00AF7F6D"/>
    <w:rsid w:val="00B013F1"/>
    <w:rsid w:val="00B037CB"/>
    <w:rsid w:val="00B04616"/>
    <w:rsid w:val="00B047DA"/>
    <w:rsid w:val="00B05C4B"/>
    <w:rsid w:val="00B064F3"/>
    <w:rsid w:val="00B13941"/>
    <w:rsid w:val="00B14F3A"/>
    <w:rsid w:val="00B2046B"/>
    <w:rsid w:val="00B21426"/>
    <w:rsid w:val="00B244FC"/>
    <w:rsid w:val="00B257A7"/>
    <w:rsid w:val="00B279C0"/>
    <w:rsid w:val="00B300DE"/>
    <w:rsid w:val="00B309A6"/>
    <w:rsid w:val="00B36C6A"/>
    <w:rsid w:val="00B40AE7"/>
    <w:rsid w:val="00B41808"/>
    <w:rsid w:val="00B45F82"/>
    <w:rsid w:val="00B47195"/>
    <w:rsid w:val="00B50A7E"/>
    <w:rsid w:val="00B61810"/>
    <w:rsid w:val="00B6208E"/>
    <w:rsid w:val="00B66981"/>
    <w:rsid w:val="00B675F9"/>
    <w:rsid w:val="00B7139D"/>
    <w:rsid w:val="00B7247B"/>
    <w:rsid w:val="00B724D4"/>
    <w:rsid w:val="00B77280"/>
    <w:rsid w:val="00B87447"/>
    <w:rsid w:val="00B87F66"/>
    <w:rsid w:val="00BA0D78"/>
    <w:rsid w:val="00BA1BB3"/>
    <w:rsid w:val="00BB0480"/>
    <w:rsid w:val="00BB2BAD"/>
    <w:rsid w:val="00BB52C9"/>
    <w:rsid w:val="00BB7FB6"/>
    <w:rsid w:val="00BC02D2"/>
    <w:rsid w:val="00BC38B1"/>
    <w:rsid w:val="00BC5527"/>
    <w:rsid w:val="00BE1B96"/>
    <w:rsid w:val="00BE67A8"/>
    <w:rsid w:val="00BF0FC8"/>
    <w:rsid w:val="00BF1FF2"/>
    <w:rsid w:val="00BF2977"/>
    <w:rsid w:val="00BF6BD7"/>
    <w:rsid w:val="00C00606"/>
    <w:rsid w:val="00C03BA0"/>
    <w:rsid w:val="00C06C98"/>
    <w:rsid w:val="00C07EC1"/>
    <w:rsid w:val="00C14A8C"/>
    <w:rsid w:val="00C175F7"/>
    <w:rsid w:val="00C266DA"/>
    <w:rsid w:val="00C27D95"/>
    <w:rsid w:val="00C3279C"/>
    <w:rsid w:val="00C34A8D"/>
    <w:rsid w:val="00C36F23"/>
    <w:rsid w:val="00C420A6"/>
    <w:rsid w:val="00C47809"/>
    <w:rsid w:val="00C5289B"/>
    <w:rsid w:val="00C55275"/>
    <w:rsid w:val="00C61180"/>
    <w:rsid w:val="00C616CF"/>
    <w:rsid w:val="00C64CDA"/>
    <w:rsid w:val="00C64CDE"/>
    <w:rsid w:val="00C65266"/>
    <w:rsid w:val="00C70269"/>
    <w:rsid w:val="00C70795"/>
    <w:rsid w:val="00C71066"/>
    <w:rsid w:val="00C742A9"/>
    <w:rsid w:val="00C80C94"/>
    <w:rsid w:val="00C81CA6"/>
    <w:rsid w:val="00C84AB6"/>
    <w:rsid w:val="00C908CD"/>
    <w:rsid w:val="00C91970"/>
    <w:rsid w:val="00C93B3D"/>
    <w:rsid w:val="00CB0F5D"/>
    <w:rsid w:val="00CB26CE"/>
    <w:rsid w:val="00CB36F6"/>
    <w:rsid w:val="00CB6033"/>
    <w:rsid w:val="00CB62F6"/>
    <w:rsid w:val="00CB7F0F"/>
    <w:rsid w:val="00CC22E6"/>
    <w:rsid w:val="00CC4D82"/>
    <w:rsid w:val="00CC577E"/>
    <w:rsid w:val="00CC6A66"/>
    <w:rsid w:val="00CD1029"/>
    <w:rsid w:val="00CD1F93"/>
    <w:rsid w:val="00CD62F7"/>
    <w:rsid w:val="00CE1BEB"/>
    <w:rsid w:val="00CE35D7"/>
    <w:rsid w:val="00CE5C2A"/>
    <w:rsid w:val="00CE5FC0"/>
    <w:rsid w:val="00CE6374"/>
    <w:rsid w:val="00CF2BDD"/>
    <w:rsid w:val="00CF2E92"/>
    <w:rsid w:val="00CF3691"/>
    <w:rsid w:val="00CF3A91"/>
    <w:rsid w:val="00CF6C97"/>
    <w:rsid w:val="00D005D1"/>
    <w:rsid w:val="00D032ED"/>
    <w:rsid w:val="00D0519F"/>
    <w:rsid w:val="00D062EF"/>
    <w:rsid w:val="00D07576"/>
    <w:rsid w:val="00D150F8"/>
    <w:rsid w:val="00D17BC5"/>
    <w:rsid w:val="00D336B9"/>
    <w:rsid w:val="00D3387D"/>
    <w:rsid w:val="00D34C70"/>
    <w:rsid w:val="00D35303"/>
    <w:rsid w:val="00D35928"/>
    <w:rsid w:val="00D430D3"/>
    <w:rsid w:val="00D47503"/>
    <w:rsid w:val="00D52F72"/>
    <w:rsid w:val="00D5754E"/>
    <w:rsid w:val="00D60754"/>
    <w:rsid w:val="00D64027"/>
    <w:rsid w:val="00D705A9"/>
    <w:rsid w:val="00D71AC3"/>
    <w:rsid w:val="00D727C1"/>
    <w:rsid w:val="00D7775B"/>
    <w:rsid w:val="00D83A78"/>
    <w:rsid w:val="00D83BD3"/>
    <w:rsid w:val="00D85ED5"/>
    <w:rsid w:val="00D87472"/>
    <w:rsid w:val="00DA2BAF"/>
    <w:rsid w:val="00DA41AC"/>
    <w:rsid w:val="00DA4211"/>
    <w:rsid w:val="00DA7818"/>
    <w:rsid w:val="00DA7C34"/>
    <w:rsid w:val="00DB270C"/>
    <w:rsid w:val="00DC0E39"/>
    <w:rsid w:val="00DC3271"/>
    <w:rsid w:val="00DC4585"/>
    <w:rsid w:val="00DD10F5"/>
    <w:rsid w:val="00DD3962"/>
    <w:rsid w:val="00DD6CDA"/>
    <w:rsid w:val="00DE2A2B"/>
    <w:rsid w:val="00DF08CA"/>
    <w:rsid w:val="00DF3904"/>
    <w:rsid w:val="00DF570A"/>
    <w:rsid w:val="00DF73C6"/>
    <w:rsid w:val="00E01202"/>
    <w:rsid w:val="00E01518"/>
    <w:rsid w:val="00E03ADC"/>
    <w:rsid w:val="00E0614C"/>
    <w:rsid w:val="00E10CED"/>
    <w:rsid w:val="00E10F9E"/>
    <w:rsid w:val="00E1261A"/>
    <w:rsid w:val="00E126C5"/>
    <w:rsid w:val="00E232BD"/>
    <w:rsid w:val="00E240B9"/>
    <w:rsid w:val="00E339BE"/>
    <w:rsid w:val="00E33A8D"/>
    <w:rsid w:val="00E3523D"/>
    <w:rsid w:val="00E37A96"/>
    <w:rsid w:val="00E42420"/>
    <w:rsid w:val="00E46A36"/>
    <w:rsid w:val="00E50CF5"/>
    <w:rsid w:val="00E52468"/>
    <w:rsid w:val="00E64210"/>
    <w:rsid w:val="00E670A7"/>
    <w:rsid w:val="00E726D6"/>
    <w:rsid w:val="00E74B7E"/>
    <w:rsid w:val="00E777A2"/>
    <w:rsid w:val="00E858B1"/>
    <w:rsid w:val="00E86458"/>
    <w:rsid w:val="00E864E1"/>
    <w:rsid w:val="00E868FB"/>
    <w:rsid w:val="00E93051"/>
    <w:rsid w:val="00E937E2"/>
    <w:rsid w:val="00E96FF5"/>
    <w:rsid w:val="00EA2FFC"/>
    <w:rsid w:val="00EA343A"/>
    <w:rsid w:val="00EA5CF4"/>
    <w:rsid w:val="00EB151F"/>
    <w:rsid w:val="00EB35A0"/>
    <w:rsid w:val="00EB38F6"/>
    <w:rsid w:val="00ED10E0"/>
    <w:rsid w:val="00ED1C15"/>
    <w:rsid w:val="00ED4B1B"/>
    <w:rsid w:val="00EF1909"/>
    <w:rsid w:val="00EF52EB"/>
    <w:rsid w:val="00F04595"/>
    <w:rsid w:val="00F047E3"/>
    <w:rsid w:val="00F04F21"/>
    <w:rsid w:val="00F10037"/>
    <w:rsid w:val="00F172F5"/>
    <w:rsid w:val="00F246FC"/>
    <w:rsid w:val="00F300FF"/>
    <w:rsid w:val="00F371E0"/>
    <w:rsid w:val="00F44FB9"/>
    <w:rsid w:val="00F471EE"/>
    <w:rsid w:val="00F47551"/>
    <w:rsid w:val="00F52BB7"/>
    <w:rsid w:val="00F534C9"/>
    <w:rsid w:val="00F5630A"/>
    <w:rsid w:val="00F56B42"/>
    <w:rsid w:val="00F60C67"/>
    <w:rsid w:val="00F60D14"/>
    <w:rsid w:val="00F6364C"/>
    <w:rsid w:val="00F7053A"/>
    <w:rsid w:val="00F72C33"/>
    <w:rsid w:val="00F73EE7"/>
    <w:rsid w:val="00F74D44"/>
    <w:rsid w:val="00F7686A"/>
    <w:rsid w:val="00F84FC5"/>
    <w:rsid w:val="00F85DD0"/>
    <w:rsid w:val="00F867B1"/>
    <w:rsid w:val="00F9121E"/>
    <w:rsid w:val="00F9529E"/>
    <w:rsid w:val="00F96E1E"/>
    <w:rsid w:val="00FA3C41"/>
    <w:rsid w:val="00FA3C52"/>
    <w:rsid w:val="00FA7FB0"/>
    <w:rsid w:val="00FB0EE7"/>
    <w:rsid w:val="00FB461E"/>
    <w:rsid w:val="00FB52D4"/>
    <w:rsid w:val="00FC2B98"/>
    <w:rsid w:val="00FC4690"/>
    <w:rsid w:val="00FC4ED2"/>
    <w:rsid w:val="00FC626D"/>
    <w:rsid w:val="00FD32EB"/>
    <w:rsid w:val="00FD64FF"/>
    <w:rsid w:val="00FD7B9B"/>
    <w:rsid w:val="00FE36FC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D9EA8"/>
  <w15:docId w15:val="{1904EE68-A20E-46F4-B3BD-9101E42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71E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8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411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11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58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662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FC4ED2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B037CB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link w:val="a4"/>
    <w:rsid w:val="00B037CB"/>
    <w:rPr>
      <w:b/>
      <w:sz w:val="28"/>
    </w:rPr>
  </w:style>
  <w:style w:type="paragraph" w:styleId="a6">
    <w:name w:val="List Paragraph"/>
    <w:basedOn w:val="a"/>
    <w:uiPriority w:val="34"/>
    <w:qFormat/>
    <w:rsid w:val="00B037CB"/>
    <w:pPr>
      <w:ind w:left="708"/>
    </w:pPr>
  </w:style>
  <w:style w:type="paragraph" w:customStyle="1" w:styleId="a7">
    <w:name w:val="Нормальный (таблица)"/>
    <w:basedOn w:val="a"/>
    <w:next w:val="a"/>
    <w:uiPriority w:val="99"/>
    <w:rsid w:val="003909F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3909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xl94">
    <w:name w:val="xl94"/>
    <w:basedOn w:val="a"/>
    <w:rsid w:val="00CD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D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character" w:customStyle="1" w:styleId="51">
    <w:name w:val="Основной текст (5)_"/>
    <w:link w:val="52"/>
    <w:rsid w:val="005B580F"/>
    <w:rPr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B580F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a9">
    <w:name w:val="Колонтитул_"/>
    <w:link w:val="aa"/>
    <w:rsid w:val="005B580F"/>
    <w:rPr>
      <w:shd w:val="clear" w:color="auto" w:fill="FFFFFF"/>
    </w:rPr>
  </w:style>
  <w:style w:type="paragraph" w:customStyle="1" w:styleId="aa">
    <w:name w:val="Колонтитул"/>
    <w:basedOn w:val="a"/>
    <w:link w:val="a9"/>
    <w:rsid w:val="005B580F"/>
    <w:pPr>
      <w:shd w:val="clear" w:color="auto" w:fill="FFFFFF"/>
    </w:pPr>
    <w:rPr>
      <w:sz w:val="20"/>
      <w:szCs w:val="20"/>
    </w:rPr>
  </w:style>
  <w:style w:type="character" w:customStyle="1" w:styleId="Arial85pt">
    <w:name w:val="Колонтитул + Arial;8;5 pt"/>
    <w:rsid w:val="005B580F"/>
    <w:rPr>
      <w:rFonts w:ascii="Arial" w:eastAsia="Arial" w:hAnsi="Arial" w:cs="Arial"/>
      <w:spacing w:val="0"/>
      <w:sz w:val="17"/>
      <w:szCs w:val="17"/>
      <w:shd w:val="clear" w:color="auto" w:fill="FFFFFF"/>
    </w:rPr>
  </w:style>
  <w:style w:type="character" w:customStyle="1" w:styleId="41">
    <w:name w:val="Основной текст (4)_"/>
    <w:link w:val="42"/>
    <w:rsid w:val="005B580F"/>
    <w:rPr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B580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49pt">
    <w:name w:val="Основной текст (4) + 9 pt;Не полужирный"/>
    <w:rsid w:val="005B580F"/>
    <w:rPr>
      <w:b/>
      <w:bCs/>
      <w:sz w:val="18"/>
      <w:szCs w:val="18"/>
      <w:shd w:val="clear" w:color="auto" w:fill="FFFFFF"/>
    </w:rPr>
  </w:style>
  <w:style w:type="character" w:customStyle="1" w:styleId="2">
    <w:name w:val="Подпись к таблице (2)_"/>
    <w:link w:val="20"/>
    <w:rsid w:val="005B580F"/>
    <w:rPr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B580F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21">
    <w:name w:val="Основной текст (2)_"/>
    <w:link w:val="22"/>
    <w:rsid w:val="005B580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580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3">
    <w:name w:val="Основной текст (3)_"/>
    <w:link w:val="30"/>
    <w:rsid w:val="005B580F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580F"/>
    <w:pPr>
      <w:shd w:val="clear" w:color="auto" w:fill="FFFFFF"/>
      <w:spacing w:line="0" w:lineRule="atLeast"/>
    </w:pPr>
    <w:rPr>
      <w:sz w:val="16"/>
      <w:szCs w:val="16"/>
    </w:rPr>
  </w:style>
  <w:style w:type="character" w:customStyle="1" w:styleId="ab">
    <w:name w:val="Основной текст_"/>
    <w:link w:val="11"/>
    <w:rsid w:val="005B580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5B580F"/>
    <w:pPr>
      <w:shd w:val="clear" w:color="auto" w:fill="FFFFFF"/>
      <w:spacing w:line="250" w:lineRule="exact"/>
    </w:pPr>
    <w:rPr>
      <w:sz w:val="18"/>
      <w:szCs w:val="18"/>
    </w:rPr>
  </w:style>
  <w:style w:type="character" w:customStyle="1" w:styleId="6">
    <w:name w:val="Основной текст (6)_"/>
    <w:link w:val="60"/>
    <w:rsid w:val="005B580F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580F"/>
    <w:pPr>
      <w:shd w:val="clear" w:color="auto" w:fill="FFFFFF"/>
      <w:spacing w:line="0" w:lineRule="atLeast"/>
    </w:pPr>
    <w:rPr>
      <w:rFonts w:ascii="Arial" w:eastAsia="Arial" w:hAnsi="Arial"/>
      <w:sz w:val="17"/>
      <w:szCs w:val="17"/>
    </w:rPr>
  </w:style>
  <w:style w:type="character" w:customStyle="1" w:styleId="ac">
    <w:name w:val="Подпись к таблице_"/>
    <w:link w:val="ad"/>
    <w:rsid w:val="005B580F"/>
    <w:rPr>
      <w:sz w:val="18"/>
      <w:szCs w:val="1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5B580F"/>
    <w:pPr>
      <w:shd w:val="clear" w:color="auto" w:fill="FFFFFF"/>
      <w:spacing w:line="245" w:lineRule="exact"/>
      <w:jc w:val="both"/>
    </w:pPr>
    <w:rPr>
      <w:sz w:val="18"/>
      <w:szCs w:val="18"/>
    </w:rPr>
  </w:style>
  <w:style w:type="character" w:customStyle="1" w:styleId="ae">
    <w:name w:val="Верхний колонтитул Знак"/>
    <w:link w:val="af"/>
    <w:uiPriority w:val="99"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5B580F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12">
    <w:name w:val="Верхний колонтитул Знак1"/>
    <w:rsid w:val="005B580F"/>
    <w:rPr>
      <w:sz w:val="24"/>
      <w:szCs w:val="24"/>
    </w:rPr>
  </w:style>
  <w:style w:type="character" w:customStyle="1" w:styleId="af0">
    <w:name w:val="Нижний колонтитул Знак"/>
    <w:link w:val="af1"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1">
    <w:name w:val="footer"/>
    <w:basedOn w:val="a"/>
    <w:link w:val="af0"/>
    <w:unhideWhenUsed/>
    <w:rsid w:val="005B580F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</w:rPr>
  </w:style>
  <w:style w:type="character" w:customStyle="1" w:styleId="13">
    <w:name w:val="Нижний колонтитул Знак1"/>
    <w:rsid w:val="005B580F"/>
    <w:rPr>
      <w:sz w:val="24"/>
      <w:szCs w:val="24"/>
    </w:rPr>
  </w:style>
  <w:style w:type="paragraph" w:styleId="af2">
    <w:name w:val="No Spacing"/>
    <w:uiPriority w:val="1"/>
    <w:qFormat/>
    <w:rsid w:val="005B580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3">
    <w:name w:val="Hyperlink"/>
    <w:uiPriority w:val="99"/>
    <w:unhideWhenUsed/>
    <w:rsid w:val="00BA1BB3"/>
    <w:rPr>
      <w:color w:val="0000FF"/>
      <w:u w:val="single"/>
    </w:rPr>
  </w:style>
  <w:style w:type="character" w:styleId="af4">
    <w:name w:val="FollowedHyperlink"/>
    <w:uiPriority w:val="99"/>
    <w:unhideWhenUsed/>
    <w:rsid w:val="00BA1BB3"/>
    <w:rPr>
      <w:color w:val="800080"/>
      <w:u w:val="single"/>
    </w:rPr>
  </w:style>
  <w:style w:type="paragraph" w:customStyle="1" w:styleId="font5">
    <w:name w:val="font5"/>
    <w:basedOn w:val="a"/>
    <w:rsid w:val="00BA1B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A1BB3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BA1BB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3">
    <w:name w:val="xl73"/>
    <w:basedOn w:val="a"/>
    <w:rsid w:val="00BA1BB3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BA1BB3"/>
    <w:pPr>
      <w:shd w:val="clear" w:color="000000" w:fill="C0C0C0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BA1BB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1">
    <w:name w:val="xl81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2">
    <w:name w:val="xl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BA1BB3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"/>
    <w:rsid w:val="00BA1BB3"/>
    <w:pP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3">
    <w:name w:val="xl93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5">
    <w:name w:val="xl9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0">
    <w:name w:val="xl1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7">
    <w:name w:val="xl1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BA1BB3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17">
    <w:name w:val="xl11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rsid w:val="00BA1BB3"/>
    <w:pPr>
      <w:shd w:val="clear" w:color="000000" w:fill="F2F2F2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BA1BB3"/>
    <w:pPr>
      <w:shd w:val="clear" w:color="000000" w:fill="C0C0C0"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22">
    <w:name w:val="xl122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0">
    <w:name w:val="xl1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2">
    <w:name w:val="xl1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36">
    <w:name w:val="xl13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7">
    <w:name w:val="xl13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8">
    <w:name w:val="xl1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0">
    <w:name w:val="xl1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1">
    <w:name w:val="xl1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3">
    <w:name w:val="xl14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6">
    <w:name w:val="xl14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148">
    <w:name w:val="xl14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0">
    <w:name w:val="xl15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1">
    <w:name w:val="xl15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3">
    <w:name w:val="xl15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54">
    <w:name w:val="xl15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6">
    <w:name w:val="xl15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8">
    <w:name w:val="xl15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</w:rPr>
  </w:style>
  <w:style w:type="paragraph" w:customStyle="1" w:styleId="xl160">
    <w:name w:val="xl16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62">
    <w:name w:val="xl16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163">
    <w:name w:val="xl16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4">
    <w:name w:val="xl16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6">
    <w:name w:val="xl16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67">
    <w:name w:val="xl16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1">
    <w:name w:val="xl17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2">
    <w:name w:val="xl1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3">
    <w:name w:val="xl17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5">
    <w:name w:val="xl17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8">
    <w:name w:val="xl1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9">
    <w:name w:val="xl17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0">
    <w:name w:val="xl18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1">
    <w:name w:val="xl181"/>
    <w:basedOn w:val="a"/>
    <w:rsid w:val="00BA1BB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3">
    <w:name w:val="xl1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4">
    <w:name w:val="xl18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7">
    <w:name w:val="xl1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88">
    <w:name w:val="xl18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9">
    <w:name w:val="xl18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0">
    <w:name w:val="xl19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1">
    <w:name w:val="xl19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4">
    <w:name w:val="xl19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95">
    <w:name w:val="xl195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6">
    <w:name w:val="xl1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7">
    <w:name w:val="xl19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98">
    <w:name w:val="xl198"/>
    <w:basedOn w:val="a"/>
    <w:rsid w:val="00BA1BB3"/>
    <w:pPr>
      <w:spacing w:before="100" w:beforeAutospacing="1" w:after="100" w:afterAutospacing="1"/>
    </w:pPr>
    <w:rPr>
      <w:sz w:val="18"/>
      <w:szCs w:val="18"/>
    </w:rPr>
  </w:style>
  <w:style w:type="paragraph" w:customStyle="1" w:styleId="xl199">
    <w:name w:val="xl1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0">
    <w:name w:val="xl2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201">
    <w:name w:val="xl20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</w:rPr>
  </w:style>
  <w:style w:type="paragraph" w:customStyle="1" w:styleId="xl202">
    <w:name w:val="xl20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03">
    <w:name w:val="xl20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</w:rPr>
  </w:style>
  <w:style w:type="paragraph" w:customStyle="1" w:styleId="xl205">
    <w:name w:val="xl20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6">
    <w:name w:val="xl20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7">
    <w:name w:val="xl2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08">
    <w:name w:val="xl2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11">
    <w:name w:val="xl2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3">
    <w:name w:val="xl213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5">
    <w:name w:val="xl21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7">
    <w:name w:val="xl21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8">
    <w:name w:val="xl2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19">
    <w:name w:val="xl21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21">
    <w:name w:val="xl2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4">
    <w:name w:val="xl22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5">
    <w:name w:val="xl22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227">
    <w:name w:val="xl2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28">
    <w:name w:val="xl2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29">
    <w:name w:val="xl22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30">
    <w:name w:val="xl2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31">
    <w:name w:val="xl23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4">
    <w:name w:val="xl2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35">
    <w:name w:val="xl2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7">
    <w:name w:val="xl237"/>
    <w:basedOn w:val="a"/>
    <w:rsid w:val="00BA1BB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0">
    <w:name w:val="xl2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242">
    <w:name w:val="xl2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3">
    <w:name w:val="xl243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4">
    <w:name w:val="xl244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5">
    <w:name w:val="xl24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6">
    <w:name w:val="xl24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7">
    <w:name w:val="xl247"/>
    <w:basedOn w:val="a"/>
    <w:rsid w:val="00BA1BB3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48">
    <w:name w:val="xl24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9">
    <w:name w:val="xl24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0">
    <w:name w:val="xl250"/>
    <w:basedOn w:val="a"/>
    <w:rsid w:val="00BA1BB3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3">
    <w:name w:val="xl253"/>
    <w:basedOn w:val="a"/>
    <w:rsid w:val="00BA1BB3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5">
    <w:name w:val="xl25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256">
    <w:name w:val="xl25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7">
    <w:name w:val="xl25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58">
    <w:name w:val="xl25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0">
    <w:name w:val="xl260"/>
    <w:basedOn w:val="a"/>
    <w:rsid w:val="00BA1BB3"/>
    <w:pPr>
      <w:spacing w:before="100" w:beforeAutospacing="1" w:after="100" w:afterAutospacing="1"/>
      <w:textAlignment w:val="center"/>
    </w:pPr>
  </w:style>
  <w:style w:type="paragraph" w:customStyle="1" w:styleId="xl261">
    <w:name w:val="xl26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2">
    <w:name w:val="xl262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3">
    <w:name w:val="xl263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4">
    <w:name w:val="xl264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5">
    <w:name w:val="xl26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6">
    <w:name w:val="xl266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7">
    <w:name w:val="xl267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8">
    <w:name w:val="xl268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1">
    <w:name w:val="xl271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2">
    <w:name w:val="xl272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4">
    <w:name w:val="xl274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6">
    <w:name w:val="xl27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7">
    <w:name w:val="xl277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78">
    <w:name w:val="xl278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9">
    <w:name w:val="xl279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0">
    <w:name w:val="xl280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3">
    <w:name w:val="xl283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4">
    <w:name w:val="xl284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6">
    <w:name w:val="xl28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7">
    <w:name w:val="xl28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8">
    <w:name w:val="xl288"/>
    <w:basedOn w:val="a"/>
    <w:rsid w:val="00BA1B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9">
    <w:name w:val="xl289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1">
    <w:name w:val="xl291"/>
    <w:basedOn w:val="a"/>
    <w:rsid w:val="00BA1BB3"/>
    <w:pPr>
      <w:pBdr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2">
    <w:name w:val="xl292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93">
    <w:name w:val="xl293"/>
    <w:basedOn w:val="a"/>
    <w:rsid w:val="00BA1BB3"/>
    <w:pPr>
      <w:spacing w:before="100" w:beforeAutospacing="1" w:after="100" w:afterAutospacing="1"/>
    </w:pPr>
    <w:rPr>
      <w:b/>
      <w:bCs/>
    </w:rPr>
  </w:style>
  <w:style w:type="paragraph" w:customStyle="1" w:styleId="xl294">
    <w:name w:val="xl29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5">
    <w:name w:val="xl29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6">
    <w:name w:val="xl2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97">
    <w:name w:val="xl297"/>
    <w:basedOn w:val="a"/>
    <w:rsid w:val="00BA1BB3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8">
    <w:name w:val="xl298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1">
    <w:name w:val="xl30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302">
    <w:name w:val="xl30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3">
    <w:name w:val="xl30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4">
    <w:name w:val="xl30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5">
    <w:name w:val="xl30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6">
    <w:name w:val="xl30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7">
    <w:name w:val="xl30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08">
    <w:name w:val="xl30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310">
    <w:name w:val="xl31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11">
    <w:name w:val="xl31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13">
    <w:name w:val="xl31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4">
    <w:name w:val="xl31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5">
    <w:name w:val="xl315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6">
    <w:name w:val="xl31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7">
    <w:name w:val="xl317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18">
    <w:name w:val="xl31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19">
    <w:name w:val="xl31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0">
    <w:name w:val="xl320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1">
    <w:name w:val="xl32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2">
    <w:name w:val="xl32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3">
    <w:name w:val="xl32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4">
    <w:name w:val="xl324"/>
    <w:basedOn w:val="a"/>
    <w:rsid w:val="00BA1B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6">
    <w:name w:val="xl326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29">
    <w:name w:val="xl32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330">
    <w:name w:val="xl33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331">
    <w:name w:val="xl331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2">
    <w:name w:val="xl33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3">
    <w:name w:val="xl33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34">
    <w:name w:val="xl334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36">
    <w:name w:val="xl336"/>
    <w:basedOn w:val="a"/>
    <w:rsid w:val="00BA1B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7">
    <w:name w:val="xl337"/>
    <w:basedOn w:val="a"/>
    <w:rsid w:val="00BA1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38">
    <w:name w:val="xl33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39">
    <w:name w:val="xl33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340">
    <w:name w:val="xl34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41">
    <w:name w:val="xl34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342">
    <w:name w:val="xl34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3">
    <w:name w:val="xl343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4">
    <w:name w:val="xl344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5">
    <w:name w:val="xl345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6">
    <w:name w:val="xl346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7">
    <w:name w:val="xl347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8">
    <w:name w:val="xl348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9">
    <w:name w:val="xl349"/>
    <w:basedOn w:val="a"/>
    <w:rsid w:val="00BA1B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0">
    <w:name w:val="xl350"/>
    <w:basedOn w:val="a"/>
    <w:rsid w:val="00BA1BB3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1">
    <w:name w:val="xl351"/>
    <w:basedOn w:val="a"/>
    <w:rsid w:val="00BA1B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52">
    <w:name w:val="xl352"/>
    <w:basedOn w:val="a"/>
    <w:rsid w:val="00BA1BB3"/>
    <w:pPr>
      <w:shd w:val="clear" w:color="000000" w:fill="FFFFFF"/>
      <w:spacing w:before="100" w:beforeAutospacing="1" w:after="100" w:afterAutospacing="1"/>
    </w:pPr>
  </w:style>
  <w:style w:type="paragraph" w:customStyle="1" w:styleId="xl353">
    <w:name w:val="xl35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4">
    <w:name w:val="xl354"/>
    <w:basedOn w:val="a"/>
    <w:rsid w:val="00BA1BB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BA1BB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7">
    <w:name w:val="xl357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8">
    <w:name w:val="xl35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59">
    <w:name w:val="xl35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0">
    <w:name w:val="xl36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1">
    <w:name w:val="xl36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2">
    <w:name w:val="xl36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3">
    <w:name w:val="xl36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4">
    <w:name w:val="xl36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5">
    <w:name w:val="xl36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6">
    <w:name w:val="xl36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7">
    <w:name w:val="xl36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68">
    <w:name w:val="xl368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69">
    <w:name w:val="xl36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0">
    <w:name w:val="xl37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1">
    <w:name w:val="xl371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72">
    <w:name w:val="xl37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3">
    <w:name w:val="xl373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74">
    <w:name w:val="xl374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5">
    <w:name w:val="xl37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6">
    <w:name w:val="xl37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77">
    <w:name w:val="xl377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8">
    <w:name w:val="xl378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79">
    <w:name w:val="xl37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0">
    <w:name w:val="xl38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1">
    <w:name w:val="xl38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2">
    <w:name w:val="xl38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3">
    <w:name w:val="xl38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4">
    <w:name w:val="xl38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5">
    <w:name w:val="xl385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86">
    <w:name w:val="xl386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88">
    <w:name w:val="xl388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89">
    <w:name w:val="xl389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0">
    <w:name w:val="xl390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91">
    <w:name w:val="xl391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3">
    <w:name w:val="xl393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94">
    <w:name w:val="xl394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395">
    <w:name w:val="xl395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6">
    <w:name w:val="xl396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7">
    <w:name w:val="xl397"/>
    <w:basedOn w:val="a"/>
    <w:rsid w:val="00BA1BB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98">
    <w:name w:val="xl398"/>
    <w:basedOn w:val="a"/>
    <w:rsid w:val="00BA1B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99">
    <w:name w:val="xl399"/>
    <w:basedOn w:val="a"/>
    <w:rsid w:val="00B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nformat">
    <w:name w:val="ConsPlusNonformat"/>
    <w:uiPriority w:val="99"/>
    <w:rsid w:val="00751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39"/>
    <w:rsid w:val="00A335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727309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727309"/>
  </w:style>
  <w:style w:type="character" w:styleId="af8">
    <w:name w:val="footnote reference"/>
    <w:rsid w:val="00727309"/>
    <w:rPr>
      <w:vertAlign w:val="superscript"/>
    </w:rPr>
  </w:style>
  <w:style w:type="character" w:customStyle="1" w:styleId="40">
    <w:name w:val="Заголовок 4 Знак"/>
    <w:link w:val="4"/>
    <w:semiHidden/>
    <w:rsid w:val="007411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4118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53">
    <w:name w:val="Стиль5"/>
    <w:basedOn w:val="a"/>
    <w:uiPriority w:val="99"/>
    <w:rsid w:val="00741189"/>
    <w:pPr>
      <w:spacing w:line="360" w:lineRule="auto"/>
      <w:ind w:firstLine="706"/>
      <w:jc w:val="both"/>
    </w:pPr>
    <w:rPr>
      <w:rFonts w:ascii="Baltica" w:hAnsi="Baltica"/>
      <w:sz w:val="26"/>
      <w:szCs w:val="20"/>
    </w:rPr>
  </w:style>
  <w:style w:type="paragraph" w:customStyle="1" w:styleId="43">
    <w:name w:val="Стиль4"/>
    <w:basedOn w:val="a"/>
    <w:rsid w:val="008E0911"/>
    <w:pPr>
      <w:ind w:firstLine="709"/>
    </w:pPr>
    <w:rPr>
      <w:rFonts w:ascii="Courier New" w:hAnsi="Courier New"/>
      <w:sz w:val="28"/>
      <w:szCs w:val="20"/>
    </w:rPr>
  </w:style>
  <w:style w:type="character" w:customStyle="1" w:styleId="af9">
    <w:name w:val="Цветовое выделение"/>
    <w:uiPriority w:val="99"/>
    <w:rsid w:val="008453C6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8453C6"/>
    <w:rPr>
      <w:rFonts w:cs="Times New Roman"/>
      <w:b/>
      <w:bCs/>
      <w:color w:val="106BBE"/>
    </w:rPr>
  </w:style>
  <w:style w:type="paragraph" w:customStyle="1" w:styleId="Default">
    <w:name w:val="Default"/>
    <w:rsid w:val="00941C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275B-7B06-463A-9A87-5F13419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примировании КТР и ПОМ на мархаш.docx</vt:lpstr>
    </vt:vector>
  </TitlesOfParts>
  <Company>2</Company>
  <LinksUpToDate>false</LinksUpToDate>
  <CharactersWithSpaces>18610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примировании КТР и ПОМ на мархаш.docx</dc:title>
  <dc:creator>Котиева Танзила</dc:creator>
  <cp:keywords>Приказ;Внутренний приказ</cp:keywords>
  <cp:lastModifiedBy>Магомед Дзарахов</cp:lastModifiedBy>
  <cp:revision>5</cp:revision>
  <cp:lastPrinted>2021-03-02T14:16:00Z</cp:lastPrinted>
  <dcterms:created xsi:type="dcterms:W3CDTF">2021-12-08T09:05:00Z</dcterms:created>
  <dcterms:modified xsi:type="dcterms:W3CDTF">2021-12-08T11:36:00Z</dcterms:modified>
</cp:coreProperties>
</file>